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4A" w:rsidRDefault="00265E4A" w:rsidP="00265E4A">
      <w:pPr>
        <w:shd w:val="clear" w:color="auto" w:fill="FFFFFF"/>
        <w:spacing w:after="0" w:line="28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65E4A" w:rsidRPr="00AF57BD" w:rsidRDefault="00265E4A" w:rsidP="00265E4A">
      <w:pPr>
        <w:shd w:val="clear" w:color="auto" w:fill="FFFFFF"/>
        <w:spacing w:after="0" w:line="280" w:lineRule="exact"/>
        <w:jc w:val="both"/>
        <w:outlineLvl w:val="0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F57BD">
        <w:rPr>
          <w:rFonts w:ascii="Times New Roman" w:hAnsi="Times New Roman" w:cs="Times New Roman"/>
          <w:b/>
          <w:sz w:val="28"/>
          <w:szCs w:val="28"/>
        </w:rPr>
        <w:t xml:space="preserve">Борьба со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CF77E2">
        <w:rPr>
          <w:rFonts w:ascii="Times New Roman" w:hAnsi="Times New Roman"/>
          <w:b/>
          <w:color w:val="0D0D0D" w:themeColor="text1" w:themeTint="F2"/>
          <w:sz w:val="24"/>
          <w:szCs w:val="24"/>
        </w:rPr>
        <w:t>СПИДом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сохраняет свою актуальность и </w:t>
      </w:r>
      <w:r w:rsidR="00AF57B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наше время.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12192" distB="15621" distL="114300" distR="120396" simplePos="0" relativeHeight="25165824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-413385</wp:posOffset>
            </wp:positionV>
            <wp:extent cx="1482090" cy="1134110"/>
            <wp:effectExtent l="19050" t="0" r="3810" b="0"/>
            <wp:wrapSquare wrapText="bothSides"/>
            <wp:docPr id="2" name="Рисунок 1" descr="Картинки по запросу картинки стоп сп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картинки стоп спи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Недостаток информации о болезни и мерах по ее профилактике порождает  мифы и  страхи, а люди, живущие с ВИЧ-инфекцией, подвергаются социальной стигматизации. </w:t>
      </w:r>
    </w:p>
    <w:p w:rsidR="00265E4A" w:rsidRDefault="00265E4A" w:rsidP="00265E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планете живет </w:t>
      </w:r>
      <w:r>
        <w:rPr>
          <w:rFonts w:ascii="Times New Roman" w:hAnsi="Times New Roman" w:cs="Times New Roman"/>
          <w:b/>
          <w:sz w:val="24"/>
          <w:szCs w:val="24"/>
        </w:rPr>
        <w:t>более 39 миллионов</w:t>
      </w:r>
      <w:r>
        <w:rPr>
          <w:rFonts w:ascii="Times New Roman" w:hAnsi="Times New Roman" w:cs="Times New Roman"/>
          <w:sz w:val="24"/>
          <w:szCs w:val="24"/>
        </w:rPr>
        <w:t xml:space="preserve"> человек, инфицированных вирусом иммунодефицита (ВИЧ).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Республике Беларусь с диагнозом «ВИЧ-инфекция» проживают </w:t>
      </w:r>
      <w:r>
        <w:rPr>
          <w:rFonts w:ascii="Times New Roman" w:hAnsi="Times New Roman" w:cs="Times New Roman"/>
          <w:b/>
          <w:sz w:val="24"/>
          <w:szCs w:val="24"/>
        </w:rPr>
        <w:t>более 24 тысяч</w:t>
      </w:r>
      <w:r>
        <w:rPr>
          <w:rFonts w:ascii="Times New Roman" w:hAnsi="Times New Roman" w:cs="Times New Roman"/>
          <w:sz w:val="24"/>
          <w:szCs w:val="24"/>
        </w:rPr>
        <w:t xml:space="preserve">  человек, каждый год регистрируется около 2 тысяч новых случаев.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больных  регистрируется среди мужчин и женщин в возрасте </w:t>
      </w:r>
      <w:r>
        <w:rPr>
          <w:rFonts w:ascii="Times New Roman" w:hAnsi="Times New Roman" w:cs="Times New Roman"/>
          <w:b/>
          <w:sz w:val="24"/>
          <w:szCs w:val="24"/>
        </w:rPr>
        <w:t>от 30 до 49 лет</w:t>
      </w:r>
      <w:r>
        <w:rPr>
          <w:rFonts w:ascii="Times New Roman" w:hAnsi="Times New Roman" w:cs="Times New Roman"/>
          <w:sz w:val="24"/>
          <w:szCs w:val="24"/>
        </w:rPr>
        <w:t xml:space="preserve">, преобладает </w:t>
      </w:r>
      <w:r>
        <w:rPr>
          <w:rFonts w:ascii="Times New Roman" w:hAnsi="Times New Roman" w:cs="Times New Roman"/>
          <w:b/>
          <w:sz w:val="24"/>
          <w:szCs w:val="24"/>
        </w:rPr>
        <w:t>половой путь передачи  (80%)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заболевании иммунная система человека теряет способность защищать организм от болезнетворных микроорганизмов. </w:t>
      </w:r>
    </w:p>
    <w:p w:rsidR="00265E4A" w:rsidRDefault="00265E4A" w:rsidP="00265E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  <w:t>СПИД</w:t>
      </w:r>
      <w:r>
        <w:rPr>
          <w:rFonts w:ascii="Times New Roman" w:eastAsia="Times New Roman" w:hAnsi="Times New Roman"/>
          <w:sz w:val="24"/>
          <w:szCs w:val="24"/>
        </w:rPr>
        <w:t xml:space="preserve"> -  сочетание болезней, вызванных недостаточной работой иммунной системы (пневмония, туберкулез, герпес, онкологические заболевания).</w:t>
      </w:r>
    </w:p>
    <w:p w:rsidR="00265E4A" w:rsidRDefault="00265E4A" w:rsidP="00265E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 нашей стране обеспечен универсальный доступ пациентов с ВИЧ-инфекцией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антиретровирусной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терапии, благодаря которой увеличена продолжительность и  качество жизни, пациенты не передают инфекцию своим половым партнерам. 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Специалисты напоминают, вирус  иммунодефицита человека очень коварен, он годами  может находиться  в организме  и никак себя не проявлять. Обнаружить ВИЧ – носительство можно  путём специальных лабораторных исследований крови. Исследование следует проводить  </w:t>
      </w:r>
      <w:r>
        <w:rPr>
          <w:rFonts w:ascii="Times New Roman" w:eastAsia="Times New Roman" w:hAnsi="Times New Roman"/>
          <w:b/>
          <w:sz w:val="24"/>
          <w:szCs w:val="24"/>
        </w:rPr>
        <w:t>спустя 3 – 6 месяцев после заражения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Важно помнить, что ВИЧ не передается контактно-бытовым и воздушно-капельным путем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ПОМНИТЕ, ВИЧ передаётся: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при половых контактах с инфицированным партнёром;</w:t>
      </w:r>
      <w:r>
        <w:rPr>
          <w:noProof/>
        </w:rPr>
        <w:t xml:space="preserve"> </w:t>
      </w:r>
    </w:p>
    <w:p w:rsidR="00265E4A" w:rsidRDefault="00265E4A" w:rsidP="00265E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-при попадании инфицированной  крови в организм здорового человека, при использовании игл, шприцев, заражённых такой кровью;</w:t>
      </w:r>
    </w:p>
    <w:p w:rsidR="00265E4A" w:rsidRDefault="00265E4A" w:rsidP="00265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-от инфицированной женщины ребёнку во время беременности, родов, кормления грудью. </w:t>
      </w:r>
    </w:p>
    <w:p w:rsidR="00265E4A" w:rsidRDefault="00265E4A" w:rsidP="00265E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4182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Профилактика</w:t>
      </w:r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noProof/>
          <w:lang w:eastAsia="ru-RU"/>
        </w:rPr>
        <w:t xml:space="preserve"> 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1.Безопасное и ответственное поведение (верность одному половому партнёру, использование средств защиты  - презервативов), ведение здорового  образа жизни;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2.Исключение употребления наркотических веществ;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3.Проведение процедур в специальных учреждениях (прокалывание ушей, нанесение татуировок);</w:t>
      </w:r>
    </w:p>
    <w:p w:rsidR="00265E4A" w:rsidRDefault="00265E4A" w:rsidP="00265E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Использование индивидуальных предметов личной гигиены.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Получить консультацию и пройти обследование на ВИЧ (анонимно и бесплатно), можно в любом учреждении здравоохранения,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в поликлинике УЗ »Краснопольская ЦРБ» в процедурном кабинете, </w:t>
      </w:r>
    </w:p>
    <w:p w:rsidR="00265E4A" w:rsidRDefault="00265E4A" w:rsidP="00265E4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в УЗ «Могилёвский областной центр гигиены, эпидемиологии и ОЗ» по адресу: г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огилёв, ул. Первомайская, 114; тел. «Горячей линии» 8 (0222) 71-65-83.</w:t>
      </w:r>
    </w:p>
    <w:p w:rsidR="00265E4A" w:rsidRDefault="00265E4A" w:rsidP="00265E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аптечной сети РУП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Белфармация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 в продаже имеются экспресс – тесты, определяющие по слюне наличие ВИЧ – инфекции в организме. Результат самотестирования будет готов через 15-30 минут. </w:t>
      </w:r>
    </w:p>
    <w:p w:rsidR="00265E4A" w:rsidRDefault="00265E4A" w:rsidP="00265E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41823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Возможность  пройти проверку самостоятельно  повышает доступность диагностики, но не обеспечивает постановку диагноза, для этого требуется подтверждающий тест в медицинском учреждении. </w:t>
      </w:r>
    </w:p>
    <w:p w:rsidR="000F72F8" w:rsidRDefault="000F72F8"/>
    <w:sectPr w:rsidR="000F72F8" w:rsidSect="000B4E29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4A"/>
    <w:rsid w:val="000B4E29"/>
    <w:rsid w:val="000F72F8"/>
    <w:rsid w:val="00265E4A"/>
    <w:rsid w:val="00472383"/>
    <w:rsid w:val="006F6AA7"/>
    <w:rsid w:val="00AF57BD"/>
    <w:rsid w:val="00CF77E2"/>
    <w:rsid w:val="00FB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E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2025-11-21T07:02:00Z</dcterms:created>
  <dcterms:modified xsi:type="dcterms:W3CDTF">2026-04-14T06:32:00Z</dcterms:modified>
</cp:coreProperties>
</file>