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BE" w:rsidRDefault="00DB33BE" w:rsidP="00DB3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Вакцинация против гриппа в эпидсезон 2024/2025</w:t>
      </w:r>
    </w:p>
    <w:p w:rsidR="00DB33BE" w:rsidRDefault="00DB33BE" w:rsidP="00DB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Массовая вакцинация против гриппа стартовала 3 октября в Беларуси.</w:t>
      </w:r>
    </w:p>
    <w:p w:rsidR="00DB33BE" w:rsidRDefault="00DB33BE" w:rsidP="00DB3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УЗ «Краснопольская ЦРБ» имеется в наличии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бесплатная вакцина против гриппа. Сделать прививку от гриппа можно трехкомпонентной вакциной "Гриппол Плюс" (производства Российской Федерации).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проведения вакцинации взрослому населению необходимо обратиться в поликлинику, детям —  в детскую консультацию.</w:t>
      </w:r>
    </w:p>
    <w:p w:rsidR="00DB33BE" w:rsidRDefault="00DB33BE" w:rsidP="00DB3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Прививки против гриппа должны по возможности получать все группы населения, включая детей с 6-месячного возраста, однако первоочередным показанием к вакцинации является принадлежность к группам риска:</w:t>
      </w:r>
    </w:p>
    <w:p w:rsidR="00DB33BE" w:rsidRDefault="00DB33BE" w:rsidP="00DB33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переболевшие COVID-19;</w:t>
      </w:r>
    </w:p>
    <w:p w:rsidR="00DB33BE" w:rsidRDefault="00DB33BE" w:rsidP="00DB33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 с хроническими легочными заболеваниями, включая больных среднетяжелой и тяжелой астмой и хроническим бронхитом;</w:t>
      </w:r>
    </w:p>
    <w:p w:rsidR="00DB33BE" w:rsidRDefault="00DB33BE" w:rsidP="00DB33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 с болезнями сердца;</w:t>
      </w:r>
    </w:p>
    <w:p w:rsidR="00DB33BE" w:rsidRDefault="00DB33BE" w:rsidP="00DB33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получающие иммуносупрессивную терапию;</w:t>
      </w:r>
    </w:p>
    <w:p w:rsidR="00DB33BE" w:rsidRDefault="00DB33BE" w:rsidP="00DB33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 с серповидно-клеточной анемией и другими гемоглобинопатиями;</w:t>
      </w:r>
    </w:p>
    <w:p w:rsidR="00DB33BE" w:rsidRDefault="00DB33BE" w:rsidP="00DB33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Больные сахарным диабетом, хроническими почечными и метаболическими заболеваниями;</w:t>
      </w:r>
    </w:p>
    <w:p w:rsidR="00DB33BE" w:rsidRDefault="00DB33BE" w:rsidP="00DB33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 с иммунопатологией, включая ВИЧ-инфекцию;</w:t>
      </w:r>
    </w:p>
    <w:p w:rsidR="00DB33BE" w:rsidRDefault="00DB33BE" w:rsidP="00DB33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подростки, длительно получающие аспирин (риск возникновения синдрома Рея);</w:t>
      </w:r>
    </w:p>
    <w:p w:rsidR="00DB33BE" w:rsidRDefault="00DB33BE" w:rsidP="00DB33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 старше 50 лет;</w:t>
      </w:r>
    </w:p>
    <w:p w:rsidR="00DB33BE" w:rsidRDefault="00DB33BE" w:rsidP="00DB33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работники;</w:t>
      </w:r>
    </w:p>
    <w:p w:rsidR="00DB33BE" w:rsidRDefault="00DB33BE" w:rsidP="00DB33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домашнее окружение лиц, относящихся к группам риска;</w:t>
      </w:r>
    </w:p>
    <w:p w:rsidR="00DB33BE" w:rsidRDefault="00DB33BE" w:rsidP="00DB33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Беременные женщины (2 и 3 триместры беременности);</w:t>
      </w:r>
    </w:p>
    <w:p w:rsidR="00DB33BE" w:rsidRDefault="00DB33BE" w:rsidP="00DB33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Любые граждане, кто хотел бы защитить себя от инфицирования, например, у кого особые обязательства, в силу которых человек не может позволить себе долго болеть;</w:t>
      </w:r>
    </w:p>
    <w:p w:rsidR="00DB33BE" w:rsidRDefault="00DB33BE" w:rsidP="00DB33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Школьники, студенты</w:t>
      </w:r>
    </w:p>
    <w:p w:rsidR="00DB33BE" w:rsidRDefault="00DB33BE" w:rsidP="00DB3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вакцины содержат актуальные штаммы вируса, рекомендованные ВОЗ для включения в состав сезонных вакцин. Всего в стране планируется обеспечить иммунизацией против гриппа более 2 млн человек.</w:t>
      </w:r>
    </w:p>
    <w:p w:rsidR="00DB33BE" w:rsidRDefault="00DB33BE" w:rsidP="00DB3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Вакцинация - простой, безопасный, эффективный способ защиты от инфекции. Вакцина позволяет сформировать индивидуальную защиту, предупредить возникновение заболевания и его тяжелое течение в случае, если человек заболеет.</w:t>
      </w:r>
    </w:p>
    <w:p w:rsidR="00DB33BE" w:rsidRDefault="00DB33BE" w:rsidP="00DB33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Противопоказания к вакцинации</w:t>
      </w:r>
    </w:p>
    <w:p w:rsidR="00DB33BE" w:rsidRDefault="00DB33BE" w:rsidP="00DB3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Тяжелые </w:t>
      </w:r>
      <w:r>
        <w:rPr>
          <w:rFonts w:ascii="Times New Roman" w:hAnsi="Times New Roman" w:cs="Times New Roman"/>
          <w:sz w:val="28"/>
          <w:szCs w:val="28"/>
          <w:u w:val="single"/>
        </w:rPr>
        <w:t>аллергические</w:t>
      </w:r>
      <w:r>
        <w:rPr>
          <w:rFonts w:ascii="Times New Roman" w:hAnsi="Times New Roman" w:cs="Times New Roman"/>
          <w:sz w:val="28"/>
          <w:szCs w:val="28"/>
        </w:rPr>
        <w:t xml:space="preserve"> реакции после предшествующего введения вакцины или вакцины, содержащей те же компоненты.</w:t>
      </w:r>
    </w:p>
    <w:p w:rsidR="00DB33BE" w:rsidRDefault="00DB33BE" w:rsidP="00DB3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Гиперчувствительность</w:t>
      </w:r>
      <w:r>
        <w:rPr>
          <w:rFonts w:ascii="Times New Roman" w:hAnsi="Times New Roman" w:cs="Times New Roman"/>
          <w:sz w:val="28"/>
          <w:szCs w:val="28"/>
        </w:rPr>
        <w:t xml:space="preserve"> к какому-либо из компонентов вакцины, а также компонентам куриного мяса или куриного яйца, неомицину, формальдегиду и октоксинолу-9.</w:t>
      </w:r>
    </w:p>
    <w:p w:rsidR="00DB33BE" w:rsidRDefault="00DB33BE" w:rsidP="00DB3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заболеваниях, сопровождающихся повышением температуры тела, а также </w:t>
      </w:r>
      <w:r>
        <w:rPr>
          <w:rFonts w:ascii="Times New Roman" w:hAnsi="Times New Roman" w:cs="Times New Roman"/>
          <w:sz w:val="28"/>
          <w:szCs w:val="28"/>
          <w:u w:val="single"/>
        </w:rPr>
        <w:t>при остром или обострении хронического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вакцинацию следует отложить до выздоровления или ремиссии.</w:t>
      </w:r>
    </w:p>
    <w:p w:rsidR="00DB33BE" w:rsidRDefault="00DB33BE" w:rsidP="00DB3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 ВАКЦИНАЦИИ</w:t>
      </w:r>
    </w:p>
    <w:p w:rsidR="00DB33BE" w:rsidRDefault="00DB33BE" w:rsidP="00DB33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меняющийся состав вакцины стимулирует выработку иммунитета к наиболее актуальным разновидностям вирусов гриппа в новом эпидсезоне.</w:t>
      </w:r>
    </w:p>
    <w:p w:rsidR="00DB33BE" w:rsidRDefault="00DB33BE" w:rsidP="00DB33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частота побочных реакций.</w:t>
      </w:r>
    </w:p>
    <w:p w:rsidR="00DB33BE" w:rsidRDefault="00DB33BE" w:rsidP="00DB33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применяться у беременных и детей младшего возраста.</w:t>
      </w:r>
    </w:p>
    <w:p w:rsidR="00DB33BE" w:rsidRDefault="00DB33BE" w:rsidP="00DB33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Гарантирует защиту от инфекции, по мнению экспертов ВОЗ, на 97%.</w:t>
      </w:r>
    </w:p>
    <w:p w:rsidR="00DB33BE" w:rsidRDefault="00DB33BE" w:rsidP="00DB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C04" w:rsidRDefault="00153C04"/>
    <w:sectPr w:rsidR="00153C04" w:rsidSect="0015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97A62"/>
    <w:multiLevelType w:val="multilevel"/>
    <w:tmpl w:val="B0AA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745CAD"/>
    <w:multiLevelType w:val="hybridMultilevel"/>
    <w:tmpl w:val="373A2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defaultTabStop w:val="708"/>
  <w:characterSpacingControl w:val="doNotCompress"/>
  <w:compat/>
  <w:rsids>
    <w:rsidRoot w:val="00DB33BE"/>
    <w:rsid w:val="00153C04"/>
    <w:rsid w:val="00DB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2024-11-15T07:11:00Z</dcterms:created>
  <dcterms:modified xsi:type="dcterms:W3CDTF">2024-11-15T07:11:00Z</dcterms:modified>
</cp:coreProperties>
</file>