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9" w:rsidRPr="007A16A9" w:rsidRDefault="00175E65" w:rsidP="00EB0E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4F4F4"/>
        </w:rPr>
      </w:pPr>
      <w:r>
        <w:rPr>
          <w:rFonts w:ascii="Verdana" w:eastAsia="Times New Roman" w:hAnsi="Verdana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74930</wp:posOffset>
            </wp:positionV>
            <wp:extent cx="3211830" cy="2013585"/>
            <wp:effectExtent l="19050" t="0" r="7620" b="0"/>
            <wp:wrapSquare wrapText="bothSides"/>
            <wp:docPr id="1" name="Рисунок 1" descr="Гемофилия: болезнь голубых кровей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мофилия: болезнь голубых кровей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01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64B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4F4F4"/>
        </w:rPr>
        <w:t xml:space="preserve">      </w:t>
      </w:r>
      <w:r w:rsidR="007A16A9" w:rsidRPr="007A1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4F4F4"/>
        </w:rPr>
        <w:t>Наследственное заболевание</w:t>
      </w:r>
      <w:r w:rsidR="0000264B" w:rsidRPr="007A1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4F4F4"/>
        </w:rPr>
        <w:t xml:space="preserve">    </w:t>
      </w:r>
    </w:p>
    <w:p w:rsidR="00666F34" w:rsidRPr="00EB0E30" w:rsidRDefault="00666F34" w:rsidP="00D6017B">
      <w:pPr>
        <w:spacing w:after="0" w:line="240" w:lineRule="auto"/>
        <w:ind w:firstLine="708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4F4F4"/>
        </w:rPr>
      </w:pPr>
      <w:r w:rsidRPr="000824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Гемофилия – это наследственное заболевание, связанное с дефектом плазменных факторов свертывания, характеризующееся нарушением свертываемости</w:t>
      </w:r>
      <w:r w:rsidR="005D3DF9" w:rsidRPr="000824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824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кр</w:t>
      </w:r>
      <w:r w:rsidRPr="0000264B">
        <w:rPr>
          <w:rFonts w:ascii="Times New Roman" w:eastAsia="Times New Roman" w:hAnsi="Times New Roman" w:cs="Times New Roman"/>
          <w:color w:val="333333"/>
          <w:sz w:val="24"/>
          <w:szCs w:val="24"/>
        </w:rPr>
        <w:t>ови.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Известна данная патология с древних времен: еще во II веке до нашей эры описывались случаи гибели мальчиков от непрекращающегося кровотечения, возникающего после процедуры обрезания.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Термин «гемофилия» был предложен в 1828 году и происходит от греческих слов «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haima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>» — кровь и «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philia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» — склонность, то есть, «склонность к кровотечениям». Гемофилия появляется из-за изменения одного гена в хромосоме X. Различают три типа гемофилии (A, B). · Гемофилия A (рецессивная мутация в X-хромосоме) вызывает </w:t>
      </w:r>
      <w:proofErr w:type="gramStart"/>
      <w:r w:rsidRPr="005D002F">
        <w:rPr>
          <w:rFonts w:ascii="Times New Roman" w:eastAsia="Times New Roman" w:hAnsi="Times New Roman" w:cs="Times New Roman"/>
          <w:sz w:val="24"/>
          <w:szCs w:val="24"/>
        </w:rPr>
        <w:t>недостаточность в крови</w:t>
      </w:r>
      <w:proofErr w:type="gram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белка — так называемого фактора VIII (антигемофильного глобулина). Такая гемофилия считается классической, она встречается наиболее часто, у 80—85% больных гемофилией. Тяжёлые кровотечения при травмах и операциях наблюдаются при уровне VIII фактора — 5—20 %. · Гемофилия B (рецессивная мутация в X-хромосоме) — недостаточность фактора плазмы IX (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Кристмаса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). Нарушено образование вторичного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коагуляционного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сгустка.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Гемофилия — это наследственное заболевание. Гены гемофилии находятся в половой Х-хромосоме, которая передаются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</w:t>
      </w:r>
      <w:proofErr w:type="gramStart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D002F">
        <w:rPr>
          <w:rFonts w:ascii="Times New Roman" w:eastAsia="Times New Roman" w:hAnsi="Times New Roman" w:cs="Times New Roman"/>
          <w:sz w:val="24"/>
          <w:szCs w:val="24"/>
        </w:rPr>
        <w:t>, вне зависимости от национальной или расовой принадлежности.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Из истории. Самой известной носительницей гемофилии в истории стала английская королева Виктория. Есть версия, что мутация произошла именно в генотипе, поскольку в семьях её родителей людей, страдающих гемофилией, не было. По другой версии, наличие гена гемофилии у королевы Виктории может быть объяснено тем, что её отцом был не Эдуард Август, герцог Кентский, а другой мужчина, больной гемофилией. Но исторических свидетельств в пользу этой версии не существует. Английская королева передала это заболевание в «наследство» царствующими семьями Германии, Испании и России. Гемофилией страдал один из сыновей Виктории, ряд внуков и правнуков, включая российского царевича Алексея Николаевича. Именно поэтому заболевание получило свои неформальные названия — «викторианская болезнь» и «царская болезнь».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b/>
          <w:sz w:val="24"/>
          <w:szCs w:val="24"/>
        </w:rPr>
        <w:t>Симптомы гемофилии</w:t>
      </w:r>
      <w:r w:rsidRPr="005D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У новорожденных детей признаками гемофилии могут служить длительное кровотечение из пупочной ранки, подкожные гематомы,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кефалогематомы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>. Кровотечения у детей первого года жизни могут быть связаны с прорезыванием зубов, операциями.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материнском молоке содержится достаточное количество активного фермент</w:t>
      </w:r>
      <w:proofErr w:type="gramStart"/>
      <w:r w:rsidRPr="005D002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тромбокиназы, которая способна улучшать формирование сгустка.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 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диапедезные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геморрагии. Ввиду постоянных и длительных кровотечений у детей с гемофилией развивается анемия различной степени выраженности.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3D2237" w:rsidRPr="005D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5D002F">
        <w:rPr>
          <w:rFonts w:ascii="Times New Roman" w:eastAsia="Times New Roman" w:hAnsi="Times New Roman" w:cs="Times New Roman"/>
          <w:sz w:val="24"/>
          <w:szCs w:val="24"/>
        </w:rPr>
        <w:t>По степени убывания частоты кровоизлияния при гемофилии распределяются следующим образом: гемартрозы (70—80%), гематомы (10-20%), гематурия (14-20%), желудочно-кишечные кровотечения (8%), кровоизлияния в ЦНС (5%).</w:t>
      </w:r>
    </w:p>
    <w:p w:rsidR="00666F34" w:rsidRPr="005D002F" w:rsidRDefault="00666F34" w:rsidP="004B524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 Гемартрозы являются наиболее частым и специфическим проявлением гемофилии. Первые внутрисуставные кровоизлияния у детей с гемофилией случаются в возрасте 1-8 лет после ушибов, травм или спонтанно. При гемартрозе выражен болевой синдром, отмечается увеличение сустава в объеме, гиперемия и гипертермия кожи над ним. Рецидивирующие гемартрозы приводят к развитию </w:t>
      </w:r>
      <w:proofErr w:type="gramStart"/>
      <w:r w:rsidRPr="005D002F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proofErr w:type="gram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синовита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, деформирующего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остеоартроза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и контрактур. </w:t>
      </w:r>
      <w:proofErr w:type="gramStart"/>
      <w:r w:rsidRPr="005D002F">
        <w:rPr>
          <w:rFonts w:ascii="Times New Roman" w:eastAsia="Times New Roman" w:hAnsi="Times New Roman" w:cs="Times New Roman"/>
          <w:sz w:val="24"/>
          <w:szCs w:val="24"/>
        </w:rPr>
        <w:t>Деформирующий</w:t>
      </w:r>
      <w:proofErr w:type="gram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остеоартроз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приводит к нарушению динамики опорно-двигательного аппарата в целом (искривлению позвоночника и таза, гипотрофии мышц,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остеопорозу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вальгусной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деформации стопы и др.) и к наступлению инвалидности уже в детском возрасте.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2237" w:rsidRPr="005D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При гемофилии часто возникают кровоизлияния в мягкие ткани – подкожную клетчатку и мышцы. У детей обнаруживаются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непроходящие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синяки на туловище и конечностях, часто возникают глубокие межмышечные гематомы. Такие гематомы склонны к распространению, поскольку излившаяся кровь не сворачивается и, проникая вдоль фасций, инфильтрирует ткани. Обширные и напряженные гематомы могут сдавливать крупные артерии и периферические нервные стволы, вызывая интенсивные боли, паралич, атрофию мышц или гангрену.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Довольно часто при гемофилии возникают кровотечения из десен, носа, почек, органов ЖКТ. Кровотечение может быть инициировано любыми медицинскими манипуляциями (внутримышечной инъекцией, экстракцией зуба,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тонзиллэктомией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и др.). Крайне опасными для ребенка с гемофилией являются кровотечения из зева и носоглотки, поскольку могут привести к обструкции дыхательных путей и потребовать экстренной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трахеостомии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. Кровоизлияния в мозговые оболочки и головной мозг приводят к тяжелым поражениям ЦНС или летальному исходу. Гематурия при гемофилии может возникать самопроизвольно или вследствие травм поясничной области. При этом отмечаются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дизурические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явления, при образовании кровяных сгустков в мочевыводящих путях - приступы почечной колики. У больных с гемофилией нередко обнаруживаются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пиелоэктазия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, гидронефроз,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пиелонефрит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Желудочно-кишечные кровотечения у пациентов с гемофилией могут быть связаны с приемом НПВС и др. лекарств, с обострением латентного течения язвенной болезни желудка и двенадцатиперстной кишки, эрозивным гастритом, геморроем. При кровоизлияниях в брыжейку и сальник развивается картина острого живота, требующая дифференциальной диагностики с острым аппендицитом, кишечной непроходимостью и др.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Диагностика гемофилии основана на семейном анамнезе, клинической картине и данных лабораторных исследований, среди которых ведущее значение имеют: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Увеличение длительности свёртывания капиллярной и венозной крови.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Уменьшение концентрации одного из антигемофильных факторов (VIII, IX).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Продолжительность кровотечения и содержание тромбоцитов при гемофилии нормальны, пробы жгута, щипка и другие эндотелиальные пробы отрицательны. Картина периферической крови не имеет характерных изменений, за исключением более или менее выраженной анемии в связи с кровотечением.</w:t>
      </w:r>
    </w:p>
    <w:p w:rsidR="00666F34" w:rsidRPr="005D002F" w:rsidRDefault="00666F34" w:rsidP="003D223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Гемофилию дифференцируют с болезнью фон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Виллебранда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тромбастенией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Глянцманна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>, тромбоцитопенической пурпурой.</w:t>
      </w:r>
    </w:p>
    <w:p w:rsidR="00666F34" w:rsidRPr="005D002F" w:rsidRDefault="00666F34" w:rsidP="000824D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b/>
          <w:sz w:val="24"/>
          <w:szCs w:val="24"/>
        </w:rPr>
        <w:t>Лечение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метод лечения - заместительная терапия. В настоящее время с этой целью используют концентраты VIII и IX факторов свёртывания крови плазматические или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рекомбинантные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>. Дозы концентратов зависят от уровня VIII или IX фактора у каждого больного, вида кровотечения.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Для восстановления функции суставов проводят курсы реабилитации.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При наличии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артропатии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показано </w:t>
      </w:r>
      <w:proofErr w:type="spellStart"/>
      <w:r w:rsidRPr="005D002F">
        <w:rPr>
          <w:rFonts w:ascii="Times New Roman" w:eastAsia="Times New Roman" w:hAnsi="Times New Roman" w:cs="Times New Roman"/>
          <w:sz w:val="24"/>
          <w:szCs w:val="24"/>
        </w:rPr>
        <w:t>эндопротезирование</w:t>
      </w:r>
      <w:proofErr w:type="spellEnd"/>
      <w:r w:rsidRPr="005D002F">
        <w:rPr>
          <w:rFonts w:ascii="Times New Roman" w:eastAsia="Times New Roman" w:hAnsi="Times New Roman" w:cs="Times New Roman"/>
          <w:sz w:val="24"/>
          <w:szCs w:val="24"/>
        </w:rPr>
        <w:t xml:space="preserve"> суставов.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5D002F">
        <w:rPr>
          <w:rFonts w:ascii="Times New Roman" w:eastAsia="Times New Roman" w:hAnsi="Times New Roman" w:cs="Times New Roman"/>
          <w:sz w:val="24"/>
          <w:szCs w:val="24"/>
        </w:rPr>
        <w:t>Все хирургические и стоматологические операции проводят под прикрытием заместительной факторной терапии.</w:t>
      </w:r>
    </w:p>
    <w:p w:rsidR="00666F34" w:rsidRPr="005D002F" w:rsidRDefault="00666F34" w:rsidP="00666F34">
      <w:pPr>
        <w:pStyle w:val="a3"/>
        <w:shd w:val="clear" w:color="auto" w:fill="F4F4F4"/>
        <w:spacing w:before="0" w:beforeAutospacing="0" w:after="150" w:afterAutospacing="0"/>
        <w:jc w:val="both"/>
      </w:pPr>
      <w:r w:rsidRPr="005D002F">
        <w:rPr>
          <w:rStyle w:val="tm6"/>
        </w:rPr>
        <w:t>При легкой форме гемофилии</w:t>
      </w:r>
      <w:proofErr w:type="gramStart"/>
      <w:r w:rsidRPr="005D002F">
        <w:rPr>
          <w:rStyle w:val="tm6"/>
        </w:rPr>
        <w:t xml:space="preserve"> А</w:t>
      </w:r>
      <w:proofErr w:type="gramEnd"/>
      <w:r w:rsidRPr="005D002F">
        <w:rPr>
          <w:rStyle w:val="tm6"/>
        </w:rPr>
        <w:t xml:space="preserve"> возможно применение </w:t>
      </w:r>
      <w:proofErr w:type="spellStart"/>
      <w:r w:rsidRPr="005D002F">
        <w:rPr>
          <w:rStyle w:val="tm6"/>
        </w:rPr>
        <w:t>десмопрессина</w:t>
      </w:r>
      <w:proofErr w:type="spellEnd"/>
      <w:r w:rsidRPr="005D002F">
        <w:rPr>
          <w:rStyle w:val="tm6"/>
        </w:rPr>
        <w:t>.</w:t>
      </w:r>
    </w:p>
    <w:p w:rsidR="00666F34" w:rsidRPr="005D002F" w:rsidRDefault="00666F34" w:rsidP="003D2237">
      <w:pPr>
        <w:pStyle w:val="a3"/>
        <w:shd w:val="clear" w:color="auto" w:fill="F4F4F4"/>
        <w:spacing w:before="0" w:beforeAutospacing="0" w:after="150" w:afterAutospacing="0"/>
        <w:ind w:firstLine="708"/>
        <w:jc w:val="both"/>
      </w:pPr>
      <w:r w:rsidRPr="005D002F">
        <w:rPr>
          <w:rStyle w:val="tm6"/>
        </w:rPr>
        <w:t xml:space="preserve">С целью профилактики рождения ребенка с гемофилией проводятся медико-генетическое консультирование, возможна </w:t>
      </w:r>
      <w:proofErr w:type="spellStart"/>
      <w:r w:rsidRPr="005D002F">
        <w:rPr>
          <w:rStyle w:val="tm6"/>
        </w:rPr>
        <w:t>пренатальная</w:t>
      </w:r>
      <w:proofErr w:type="spellEnd"/>
      <w:r w:rsidRPr="005D002F">
        <w:rPr>
          <w:rStyle w:val="tm6"/>
        </w:rPr>
        <w:t xml:space="preserve"> диагностика.</w:t>
      </w:r>
    </w:p>
    <w:p w:rsidR="00666F34" w:rsidRPr="005D002F" w:rsidRDefault="00666F34" w:rsidP="00666F34">
      <w:pPr>
        <w:pStyle w:val="a3"/>
        <w:shd w:val="clear" w:color="auto" w:fill="F4F4F4"/>
        <w:spacing w:before="0" w:beforeAutospacing="0" w:after="150" w:afterAutospacing="0"/>
        <w:jc w:val="both"/>
      </w:pPr>
      <w:r w:rsidRPr="005D002F">
        <w:rPr>
          <w:rStyle w:val="tm6"/>
        </w:rPr>
        <w:t>В Республике Беларусь все пациенты с тяжелой формой гемофилии</w:t>
      </w:r>
      <w:proofErr w:type="gramStart"/>
      <w:r w:rsidRPr="005D002F">
        <w:rPr>
          <w:rStyle w:val="tm6"/>
        </w:rPr>
        <w:t xml:space="preserve"> А</w:t>
      </w:r>
      <w:proofErr w:type="gramEnd"/>
      <w:r w:rsidRPr="005D002F">
        <w:rPr>
          <w:rStyle w:val="tm6"/>
        </w:rPr>
        <w:t xml:space="preserve"> и В с профилактической целью получают препараты </w:t>
      </w:r>
      <w:proofErr w:type="spellStart"/>
      <w:r w:rsidRPr="005D002F">
        <w:rPr>
          <w:rStyle w:val="tm6"/>
        </w:rPr>
        <w:t>коагуляционных</w:t>
      </w:r>
      <w:proofErr w:type="spellEnd"/>
      <w:r w:rsidRPr="005D002F">
        <w:rPr>
          <w:rStyle w:val="tm6"/>
        </w:rPr>
        <w:t xml:space="preserve"> факторов для самостоятельного (или с помощью родственников) введения.</w:t>
      </w:r>
    </w:p>
    <w:p w:rsidR="00666F34" w:rsidRPr="005D002F" w:rsidRDefault="00666F34" w:rsidP="003D2237">
      <w:pPr>
        <w:pStyle w:val="a3"/>
        <w:shd w:val="clear" w:color="auto" w:fill="F4F4F4"/>
        <w:spacing w:before="0" w:beforeAutospacing="0" w:after="150" w:afterAutospacing="0"/>
        <w:ind w:firstLine="708"/>
        <w:jc w:val="both"/>
      </w:pPr>
      <w:r w:rsidRPr="005D002F">
        <w:rPr>
          <w:rStyle w:val="tm6"/>
        </w:rPr>
        <w:t>Пациенты со средней степенью тяжести получают лечение при возникновении геморрагических эпизодов.</w:t>
      </w:r>
    </w:p>
    <w:p w:rsidR="00666F34" w:rsidRPr="005D002F" w:rsidRDefault="00666F34" w:rsidP="00666F34">
      <w:pPr>
        <w:pStyle w:val="a3"/>
        <w:shd w:val="clear" w:color="auto" w:fill="F4F4F4"/>
        <w:spacing w:before="0" w:beforeAutospacing="0" w:after="150" w:afterAutospacing="0"/>
        <w:jc w:val="both"/>
      </w:pPr>
      <w:r w:rsidRPr="005D002F">
        <w:rPr>
          <w:rStyle w:val="tm6"/>
        </w:rPr>
        <w:t>Консультативная помощь пациентам оказывается на базе гематологических отделений областных больниц, консультативных центров крупных городов, РНПЦ.</w:t>
      </w:r>
    </w:p>
    <w:p w:rsidR="00666F34" w:rsidRPr="005D002F" w:rsidRDefault="00666F34" w:rsidP="00666F34">
      <w:pPr>
        <w:pStyle w:val="a3"/>
        <w:shd w:val="clear" w:color="auto" w:fill="F4F4F4"/>
        <w:spacing w:before="0" w:beforeAutospacing="0" w:after="150" w:afterAutospacing="0"/>
        <w:jc w:val="both"/>
      </w:pPr>
      <w:r w:rsidRPr="005D002F">
        <w:rPr>
          <w:rStyle w:val="tm6"/>
        </w:rPr>
        <w:t> </w:t>
      </w:r>
    </w:p>
    <w:p w:rsidR="00666F34" w:rsidRPr="005D002F" w:rsidRDefault="00666F34" w:rsidP="00666F34">
      <w:pPr>
        <w:pStyle w:val="a3"/>
        <w:shd w:val="clear" w:color="auto" w:fill="F4F4F4"/>
        <w:spacing w:before="0" w:beforeAutospacing="0" w:after="150" w:afterAutospacing="0"/>
        <w:jc w:val="both"/>
      </w:pPr>
      <w:r w:rsidRPr="005D002F">
        <w:rPr>
          <w:rStyle w:val="tm6"/>
        </w:rPr>
        <w:t>Информация подготовлена по материалам сайта Министерства здравоохранения Республики Беларусь</w:t>
      </w:r>
    </w:p>
    <w:p w:rsidR="00666F34" w:rsidRPr="005D002F" w:rsidRDefault="00666F34" w:rsidP="00666F34">
      <w:pPr>
        <w:pStyle w:val="a3"/>
        <w:shd w:val="clear" w:color="auto" w:fill="F4F4F4"/>
        <w:spacing w:before="0" w:beforeAutospacing="0" w:after="150" w:afterAutospacing="0"/>
        <w:jc w:val="both"/>
      </w:pPr>
      <w:r w:rsidRPr="005D002F">
        <w:rPr>
          <w:rStyle w:val="tm8"/>
        </w:rPr>
        <w:t> </w:t>
      </w:r>
    </w:p>
    <w:p w:rsidR="00666F34" w:rsidRPr="005D002F" w:rsidRDefault="00666F34" w:rsidP="00666F3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F3656F" w:rsidRPr="005D002F" w:rsidRDefault="00F3656F">
      <w:pPr>
        <w:rPr>
          <w:rFonts w:ascii="Times New Roman" w:hAnsi="Times New Roman" w:cs="Times New Roman"/>
          <w:sz w:val="24"/>
          <w:szCs w:val="24"/>
        </w:rPr>
      </w:pPr>
    </w:p>
    <w:p w:rsidR="00201835" w:rsidRPr="005D002F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Pr="005D002F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Pr="005D002F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Pr="005D002F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Pr="005D002F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Pr="005D002F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Pr="008B3933" w:rsidRDefault="000A47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283210</wp:posOffset>
            </wp:positionV>
            <wp:extent cx="3719195" cy="3055620"/>
            <wp:effectExtent l="19050" t="0" r="0" b="0"/>
            <wp:wrapSquare wrapText="bothSides"/>
            <wp:docPr id="4" name="Рисунок 1" descr="ÐÐ°ÑÑÐ¸Ð½ÐºÐ¸ Ð¿Ð¾ Ð·Ð°Ð¿ÑÐ¾ÑÑ Ð¿ÑÐ¸Ð²Ð¸Ð²Ðº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¿ÑÐ¸Ð²Ð¸Ð²Ðº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305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3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B3933" w:rsidRPr="008B3933">
        <w:rPr>
          <w:rFonts w:ascii="Times New Roman" w:hAnsi="Times New Roman" w:cs="Times New Roman"/>
          <w:b/>
          <w:sz w:val="28"/>
          <w:szCs w:val="28"/>
        </w:rPr>
        <w:t>Защитим себя и окружающих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9"/>
        <w:gridCol w:w="1461"/>
      </w:tblGrid>
      <w:tr w:rsidR="002D03B7" w:rsidRPr="00201835" w:rsidTr="00201835">
        <w:tc>
          <w:tcPr>
            <w:tcW w:w="5455" w:type="dxa"/>
          </w:tcPr>
          <w:p w:rsidR="00201835" w:rsidRPr="00201835" w:rsidRDefault="00201835" w:rsidP="0020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2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200 лет вакцины защищают нас от болезней, которые угрожают нашей жизни и мешают </w:t>
            </w:r>
            <w:r w:rsidR="001F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развитию. </w:t>
            </w:r>
          </w:p>
          <w:p w:rsidR="00201835" w:rsidRPr="00201835" w:rsidRDefault="0020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мы сможем жить и развиваться без бремени таких болезней, как оспа и полиомиелит, туберкулез и рак шейки матки, столбняк и корь которые стоили человечеству сотен миллионов жизней.</w:t>
            </w:r>
          </w:p>
          <w:p w:rsidR="00201835" w:rsidRPr="00201835" w:rsidRDefault="00201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116" w:type="dxa"/>
            <w:hideMark/>
          </w:tcPr>
          <w:p w:rsidR="00201835" w:rsidRPr="00201835" w:rsidRDefault="002018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bookmarkEnd w:id="0"/>
    <w:p w:rsidR="00201835" w:rsidRPr="00201835" w:rsidRDefault="00201835" w:rsidP="00201835">
      <w:pPr>
        <w:pStyle w:val="a6"/>
        <w:spacing w:before="0" w:beforeAutospacing="0" w:after="0" w:afterAutospacing="0"/>
        <w:ind w:firstLine="708"/>
        <w:jc w:val="both"/>
      </w:pPr>
      <w:r w:rsidRPr="00201835">
        <w:t xml:space="preserve">Вакцинация – это безопасный и эффективный способ предотвращения болезней и спасения человеческих жизней, особенно сейчас. В настоящее время имеются вакцины для защиты как минимум от 20 болезней. В общей сложности эти вакцины ежегодно спасают до </w:t>
      </w:r>
      <w:proofErr w:type="gramStart"/>
      <w:r w:rsidRPr="00201835">
        <w:t>З</w:t>
      </w:r>
      <w:proofErr w:type="gramEnd"/>
      <w:r w:rsidRPr="00201835">
        <w:t xml:space="preserve"> миллионов человеческих жизней.</w:t>
      </w:r>
    </w:p>
    <w:p w:rsidR="00201835" w:rsidRPr="00201835" w:rsidRDefault="00201835" w:rsidP="00201835">
      <w:pPr>
        <w:pStyle w:val="a6"/>
        <w:spacing w:before="0" w:beforeAutospacing="0" w:after="0" w:afterAutospacing="0"/>
        <w:ind w:firstLine="708"/>
        <w:jc w:val="both"/>
      </w:pPr>
      <w:r w:rsidRPr="00201835">
        <w:rPr>
          <w:b/>
          <w:i/>
        </w:rPr>
        <w:t>Если мы вакцинированы, мы защищаем не только себя, но и окружающих нас людей.</w:t>
      </w:r>
      <w:r w:rsidRPr="00201835">
        <w:t xml:space="preserve"> Некоторым людям, например тем, кто серьезно болен, рекомендуется не вводить определенные вакцины, поэтому они зависят от остальных людей, которые вакцинируются и тем самым способствуют сокращению распространения болезней.</w:t>
      </w:r>
    </w:p>
    <w:p w:rsidR="006E69FA" w:rsidRDefault="00201835" w:rsidP="0020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 xml:space="preserve">Вакцинация провоцирует иммунный ответ организма. </w:t>
      </w:r>
    </w:p>
    <w:p w:rsidR="00201835" w:rsidRPr="00201835" w:rsidRDefault="00201835" w:rsidP="0020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>Иммунная система:</w:t>
      </w:r>
    </w:p>
    <w:p w:rsidR="00201835" w:rsidRPr="00201835" w:rsidRDefault="00201835" w:rsidP="00201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>Распознает возбудителя болезни (вирус или бактерию).</w:t>
      </w:r>
    </w:p>
    <w:p w:rsidR="00201835" w:rsidRPr="00201835" w:rsidRDefault="00201835" w:rsidP="00201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>Начинает производство антител (антитела – это белки, естественным образом вырабатываемые иммунной системой организма). </w:t>
      </w:r>
    </w:p>
    <w:p w:rsidR="00201835" w:rsidRPr="00201835" w:rsidRDefault="00201835" w:rsidP="00201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>Запоминает возбудителя болезни, чтобы уничтожить его при попадании в организм не допустив развития болезни. </w:t>
      </w:r>
    </w:p>
    <w:p w:rsidR="00201835" w:rsidRPr="00201835" w:rsidRDefault="00201835" w:rsidP="002018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 xml:space="preserve"> Получив одну или несколько доз вакцины, мы приобретаем защиту от той или иной болезни на много лет, десятилетий или даже на всю жизнь. </w:t>
      </w:r>
    </w:p>
    <w:p w:rsidR="00201835" w:rsidRPr="00201835" w:rsidRDefault="00201835" w:rsidP="002018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 xml:space="preserve">Именно это делает вакцины таким эффективным средством. </w:t>
      </w:r>
    </w:p>
    <w:p w:rsidR="00201835" w:rsidRPr="00201835" w:rsidRDefault="00201835" w:rsidP="001F08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>Вакцины безопасны. Любая лицензированная вакцина проходит тщательную проверку в рамках нескольких этапов испытаний и только после этого признается пригодной к использованию.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большинстве случаев реакции на вакцинацию ( </w:t>
      </w:r>
      <w:proofErr w:type="spellStart"/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Start"/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spellEnd"/>
      <w:proofErr w:type="gramEnd"/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 в руке или несколько повышенная температура), как правило, незначительны и быстро проходят. В тех редких случаях, когда имеют место серьезные побочные эффекты, немедленно проводится расследование.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Гораздо выше вероятность серьезно пострадать от болезни, предупреждаемой вакцинацией, чем от самой </w:t>
      </w:r>
      <w:r w:rsidR="001F08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1835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вакцины. 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1835">
        <w:rPr>
          <w:rFonts w:ascii="Times New Roman" w:hAnsi="Times New Roman" w:cs="Times New Roman"/>
          <w:b/>
          <w:sz w:val="24"/>
          <w:szCs w:val="24"/>
        </w:rPr>
        <w:t>Формируют ли вакцины более крепкий иммунитет, чем естественные инфекции?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5">
        <w:rPr>
          <w:rFonts w:ascii="Times New Roman" w:hAnsi="Times New Roman" w:cs="Times New Roman"/>
          <w:sz w:val="24"/>
          <w:szCs w:val="24"/>
        </w:rPr>
        <w:t xml:space="preserve">Вакцины взаимодействуют с иммунной системой, в результате чего формируется иммунный ответ, аналогичный иммунной реакции на естественную инфекцию, но без развития заболевания или риска возникновения у привитого </w:t>
      </w:r>
      <w:r w:rsidR="00445218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Pr="00201835">
        <w:rPr>
          <w:rFonts w:ascii="Times New Roman" w:hAnsi="Times New Roman" w:cs="Times New Roman"/>
          <w:sz w:val="24"/>
          <w:szCs w:val="24"/>
        </w:rPr>
        <w:t xml:space="preserve">потенциальных осложнений. 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5">
        <w:rPr>
          <w:rFonts w:ascii="Times New Roman" w:hAnsi="Times New Roman" w:cs="Times New Roman"/>
          <w:sz w:val="24"/>
          <w:szCs w:val="24"/>
        </w:rPr>
        <w:t xml:space="preserve">Цена формирования иммунитета путем заражения естественной инфекцией может </w:t>
      </w:r>
      <w:proofErr w:type="gramStart"/>
      <w:r w:rsidRPr="00201835">
        <w:rPr>
          <w:rFonts w:ascii="Times New Roman" w:hAnsi="Times New Roman" w:cs="Times New Roman"/>
          <w:sz w:val="24"/>
          <w:szCs w:val="24"/>
        </w:rPr>
        <w:t>оказаться слишком высока</w:t>
      </w:r>
      <w:proofErr w:type="gramEnd"/>
      <w:r w:rsidRPr="00201835">
        <w:rPr>
          <w:rFonts w:ascii="Times New Roman" w:hAnsi="Times New Roman" w:cs="Times New Roman"/>
          <w:sz w:val="24"/>
          <w:szCs w:val="24"/>
        </w:rPr>
        <w:t>, что  может обернуться врожденными дефектами, раком печени,  летальным исходом.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35">
        <w:rPr>
          <w:rFonts w:ascii="Times New Roman" w:hAnsi="Times New Roman" w:cs="Times New Roman"/>
          <w:b/>
          <w:sz w:val="24"/>
          <w:szCs w:val="24"/>
        </w:rPr>
        <w:t>Почему мне нужно вакцинироваться?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 xml:space="preserve">Без вакцинации мы подвергаемся риску серьезных заболеваний: корь, менингит, пневмония, столбняк, полиомиелит. Многие из них опасны для жизни. </w:t>
      </w:r>
    </w:p>
    <w:p w:rsidR="00201835" w:rsidRPr="00D10CE0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Несмотря на то, что некоторые заболевания становятся менее распространенными, </w:t>
      </w:r>
      <w:r w:rsidRPr="00D10CE0">
        <w:rPr>
          <w:rFonts w:ascii="Times New Roman" w:eastAsia="Times New Roman" w:hAnsi="Times New Roman" w:cs="Times New Roman"/>
          <w:sz w:val="24"/>
          <w:szCs w:val="24"/>
        </w:rPr>
        <w:t xml:space="preserve">их возбудители продолжают циркулировать.  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>В современном мире инфекционные заболевания могут легко пересекать границы и заражать любого человека, у которого отсутствует к ним иммунитет.</w:t>
      </w:r>
    </w:p>
    <w:p w:rsidR="00201835" w:rsidRPr="00201835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b/>
          <w:sz w:val="24"/>
          <w:szCs w:val="24"/>
        </w:rPr>
        <w:t>Кому не следует вакцинироваться?</w:t>
      </w:r>
    </w:p>
    <w:p w:rsidR="00375EEE" w:rsidRDefault="00201835" w:rsidP="00201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b/>
          <w:sz w:val="24"/>
          <w:szCs w:val="24"/>
        </w:rPr>
        <w:t>Вакцинироваться следует из двух главных соображений: она позволяет защитить себя и защитить окружающих</w:t>
      </w:r>
      <w:r w:rsidRPr="0020183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01835" w:rsidRPr="00201835" w:rsidRDefault="00201835" w:rsidP="0037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35">
        <w:rPr>
          <w:rFonts w:ascii="Times New Roman" w:eastAsia="Times New Roman" w:hAnsi="Times New Roman" w:cs="Times New Roman"/>
          <w:sz w:val="24"/>
          <w:szCs w:val="24"/>
        </w:rPr>
        <w:t>Некоторым людям (новорожденн</w:t>
      </w:r>
      <w:r w:rsidR="00375EEE">
        <w:rPr>
          <w:rFonts w:ascii="Times New Roman" w:eastAsia="Times New Roman" w:hAnsi="Times New Roman" w:cs="Times New Roman"/>
          <w:sz w:val="24"/>
          <w:szCs w:val="24"/>
        </w:rPr>
        <w:t>ым,</w:t>
      </w:r>
      <w:r w:rsidRPr="00201835">
        <w:rPr>
          <w:rFonts w:ascii="Times New Roman" w:eastAsia="Times New Roman" w:hAnsi="Times New Roman" w:cs="Times New Roman"/>
          <w:sz w:val="24"/>
          <w:szCs w:val="24"/>
        </w:rPr>
        <w:t xml:space="preserve"> больным тяжелыми заболеваниями или имеющим определенные виды аллергии), прививки могут быть противопоказаны, их защита от болезней зависит от наличия прививок у окружающих. </w:t>
      </w:r>
    </w:p>
    <w:p w:rsidR="000A47C6" w:rsidRPr="005E0FD2" w:rsidRDefault="00201835" w:rsidP="005E0F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1835">
        <w:rPr>
          <w:rFonts w:ascii="Times New Roman" w:hAnsi="Times New Roman" w:cs="Times New Roman"/>
          <w:sz w:val="24"/>
          <w:szCs w:val="24"/>
        </w:rPr>
        <w:t>В настоящее время в рамках Национального календаря профилактических прививок проводится  иммунизация против 12 инфекционных заболеваний: вирусный гепатит</w:t>
      </w:r>
      <w:proofErr w:type="gramStart"/>
      <w:r w:rsidRPr="002018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1835">
        <w:rPr>
          <w:rFonts w:ascii="Times New Roman" w:hAnsi="Times New Roman" w:cs="Times New Roman"/>
          <w:sz w:val="24"/>
          <w:szCs w:val="24"/>
        </w:rPr>
        <w:t xml:space="preserve">; туберкулез; коклюш; дифтерия; столбняк; полиомиелит; </w:t>
      </w:r>
      <w:proofErr w:type="spellStart"/>
      <w:r w:rsidRPr="00201835">
        <w:rPr>
          <w:rFonts w:ascii="Times New Roman" w:hAnsi="Times New Roman" w:cs="Times New Roman"/>
          <w:sz w:val="24"/>
          <w:szCs w:val="24"/>
        </w:rPr>
        <w:t>гемофильная</w:t>
      </w:r>
      <w:proofErr w:type="spellEnd"/>
      <w:r w:rsidRPr="00201835">
        <w:rPr>
          <w:rFonts w:ascii="Times New Roman" w:hAnsi="Times New Roman" w:cs="Times New Roman"/>
          <w:sz w:val="24"/>
          <w:szCs w:val="24"/>
        </w:rPr>
        <w:t xml:space="preserve"> инфекция типа </w:t>
      </w:r>
      <w:proofErr w:type="spellStart"/>
      <w:r w:rsidRPr="0020183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201835">
        <w:rPr>
          <w:rFonts w:ascii="Times New Roman" w:hAnsi="Times New Roman" w:cs="Times New Roman"/>
          <w:sz w:val="24"/>
          <w:szCs w:val="24"/>
        </w:rPr>
        <w:t>; корь; эпидемический паротит; краснуха; пневмококковая инфекция; грипп.</w:t>
      </w:r>
      <w:r w:rsidR="000A47C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304B9" w:rsidRDefault="00F304B9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уверены, что</w:t>
      </w:r>
      <w:r w:rsidR="00F304B9">
        <w:rPr>
          <w:rFonts w:ascii="Times New Roman" w:hAnsi="Times New Roman" w:cs="Times New Roman"/>
          <w:sz w:val="24"/>
          <w:szCs w:val="24"/>
        </w:rPr>
        <w:t xml:space="preserve"> прививки нужно делать детям</w:t>
      </w:r>
      <w:r>
        <w:rPr>
          <w:rFonts w:ascii="Times New Roman" w:hAnsi="Times New Roman" w:cs="Times New Roman"/>
          <w:sz w:val="24"/>
          <w:szCs w:val="24"/>
        </w:rPr>
        <w:t xml:space="preserve"> и взрослым.  Практически каждому взрослому человеку нужно делать прививки. И не только потому, что вы собрались ехать в какую-то экзотическую страну, а потому что </w:t>
      </w:r>
      <w:r w:rsidRPr="0090443C">
        <w:rPr>
          <w:rFonts w:ascii="Times New Roman" w:hAnsi="Times New Roman" w:cs="Times New Roman"/>
          <w:sz w:val="24"/>
          <w:szCs w:val="24"/>
        </w:rPr>
        <w:t>многие заболевания легче предупредить, чем  потом  лечить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Вакцинация -   это гарантия безопасности вашей жизни и здоровья.</w:t>
      </w:r>
      <w:r>
        <w:rPr>
          <w:rFonts w:ascii="Times New Roman" w:hAnsi="Times New Roman" w:cs="Times New Roman"/>
          <w:sz w:val="24"/>
          <w:szCs w:val="24"/>
        </w:rPr>
        <w:t xml:space="preserve"> Да и работа в некоторых областях   (образование, медицина, торговля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обязывают вакцинироваться вовремя.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Но всё далеко не просто, ведь с возрастом проявляются хронические и появляются</w:t>
      </w:r>
    </w:p>
    <w:p w:rsidR="000A47C6" w:rsidRPr="000A47C6" w:rsidRDefault="000A47C6" w:rsidP="000A47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новоприобретённые заболевания.                           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Вакцинация у взрослых</w:t>
      </w:r>
      <w:proofErr w:type="gramStart"/>
      <w:r w:rsidRPr="000A47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7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47C6">
        <w:rPr>
          <w:rFonts w:ascii="Times New Roman" w:hAnsi="Times New Roman" w:cs="Times New Roman"/>
          <w:sz w:val="24"/>
          <w:szCs w:val="24"/>
        </w:rPr>
        <w:t>ак правило</w:t>
      </w:r>
      <w:r w:rsidR="0090443C">
        <w:rPr>
          <w:rFonts w:ascii="Times New Roman" w:hAnsi="Times New Roman" w:cs="Times New Roman"/>
          <w:sz w:val="24"/>
          <w:szCs w:val="24"/>
        </w:rPr>
        <w:t>,</w:t>
      </w:r>
      <w:r w:rsidRPr="000A47C6">
        <w:rPr>
          <w:rFonts w:ascii="Times New Roman" w:hAnsi="Times New Roman" w:cs="Times New Roman"/>
          <w:sz w:val="24"/>
          <w:szCs w:val="24"/>
        </w:rPr>
        <w:t xml:space="preserve"> протекает без осложнений.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Спровоцировать  патологическую реакцию может аллергия и простуда. </w:t>
      </w:r>
      <w:r w:rsidRPr="000A47C6">
        <w:rPr>
          <w:rFonts w:ascii="Times New Roman" w:hAnsi="Times New Roman" w:cs="Times New Roman"/>
          <w:sz w:val="24"/>
          <w:szCs w:val="24"/>
          <w:u w:val="single"/>
        </w:rPr>
        <w:t xml:space="preserve">Поэтому прививаться стоит только под контролем лечащего врача.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Постоянным противопоказанием ко всем вакцинам является осложнение на введение предыдущей дозы препарата (анафилактический шок, который развивается в течение 24 часов после прививки, немедленные аллергические реакции, судороги).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Острые инфекционные и неинфекционные заболевания, обострение хронических процессов являются временными противопоказаниями.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Плановые прививки проводят после нормализации общей картины,  при максимально возможной ремиссии и на фоне поддерживающего лечения.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Сразу после вакцинации, чтобы исключить аллергическую реакцию, рекомендуется принимать антигистаминные препараты,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Не стоит пугаться и незначительного повышения температуры тела после прививки – это нормальная реакция организма. В этом случае помогают жаропонижающие препараты.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У некоторых привитых пациентов может наблюдаться вялость и сонливость, которая проходит в течение нескольких часов.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Если вы когда-либо делали прививку от того или иного возбудителя, то в организме существуют антитела против него.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Антитела – это белки (иммуноглобулины типа G), которые атакуют бактерию или вирус, проникшие в ваш организм. Наличие или  отсутствие таких антител покажет исследование с </w:t>
      </w:r>
      <w:proofErr w:type="gramStart"/>
      <w:r w:rsidRPr="000A47C6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0A47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47C6">
        <w:rPr>
          <w:rFonts w:ascii="Times New Roman" w:hAnsi="Times New Roman" w:cs="Times New Roman"/>
          <w:sz w:val="24"/>
          <w:szCs w:val="24"/>
        </w:rPr>
        <w:t>диагностикумом</w:t>
      </w:r>
      <w:proofErr w:type="spellEnd"/>
      <w:r w:rsidRPr="000A4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 Но даже если  вы сделали прививку от болезни, к которой у вас существует иммунитет, страшного ничего не произойдёт – введённые с вакциной агенты будут уничтожены имеющимися в  организме антителами.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Всемирная Организация Здравоохранения рекомендует такие прививки для взрослых: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- от гриппа – вакцинироваться нужно ежегодно,  особенно важно для людей старше 65 лет и с хроническими заболеваниями;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7C6">
        <w:rPr>
          <w:rFonts w:ascii="Times New Roman" w:hAnsi="Times New Roman" w:cs="Times New Roman"/>
          <w:sz w:val="24"/>
          <w:szCs w:val="24"/>
        </w:rPr>
        <w:t>- от пневмококковой и менингококковой инфекций – вакцинация показана людям старше 65 лет, курящим, а также тем, у кого заболевания, вызываемые данными инфекциями (средний отит, синусит, пневмония, менингит) проходят в тяжёлой форме с осложнениями;</w:t>
      </w:r>
      <w:proofErr w:type="gramEnd"/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- от гепатита</w:t>
      </w:r>
      <w:proofErr w:type="gramStart"/>
      <w:r w:rsidRPr="000A47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A47C6">
        <w:rPr>
          <w:rFonts w:ascii="Times New Roman" w:hAnsi="Times New Roman" w:cs="Times New Roman"/>
          <w:sz w:val="24"/>
          <w:szCs w:val="24"/>
        </w:rPr>
        <w:t xml:space="preserve"> – сделать прививку стоит до 55 лет (особенно рекомендована – медработникам работникам общепита и детских учреждений, пациентам с заболеванием печени, зависимым от </w:t>
      </w:r>
      <w:r w:rsidRPr="000A47C6">
        <w:rPr>
          <w:rFonts w:ascii="Times New Roman" w:hAnsi="Times New Roman" w:cs="Times New Roman"/>
          <w:sz w:val="24"/>
          <w:szCs w:val="24"/>
        </w:rPr>
        <w:lastRenderedPageBreak/>
        <w:t>алкоголя и наркотических препаратов, при контакте с ранее инфицированным человеком, путешественникам);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- от гепатита</w:t>
      </w:r>
      <w:proofErr w:type="gramStart"/>
      <w:r w:rsidRPr="000A47C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47C6">
        <w:rPr>
          <w:rFonts w:ascii="Times New Roman" w:hAnsi="Times New Roman" w:cs="Times New Roman"/>
          <w:sz w:val="24"/>
          <w:szCs w:val="24"/>
        </w:rPr>
        <w:t xml:space="preserve"> – если вакцинация проводилась в детском возрасте (иммунитет сохраняется до 8 лет) взрослым  рекомендуется  прививаться с 20 до 55 лет, когда риск заражения наиболее высок;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- от столбняка, дифтерии, коклюша – при отсутствии вакцинации в детстве взрослому человеку необходимо сделать 3 прививки (1 и 2 с интервалом в месяц, 3 – через год после 2, далее – раз в 10 лет;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- от кори, паротита, краснухи -  рекомендуется вакцинация тем, кто не болел этими заболеваниями и не прививался, для поддержания защиты ревакцинации показана в 22 – 29 лет, затем каждые 10 лет.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- от  </w:t>
      </w:r>
      <w:proofErr w:type="spellStart"/>
      <w:r w:rsidRPr="000A47C6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0A47C6">
        <w:rPr>
          <w:rFonts w:ascii="Times New Roman" w:hAnsi="Times New Roman" w:cs="Times New Roman"/>
          <w:sz w:val="24"/>
          <w:szCs w:val="24"/>
        </w:rPr>
        <w:t xml:space="preserve"> – 19 – вакцинация показана в период пандемии, для создания коллективного иммунитета необходимо привиться более 60 процентов населения.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>Если вы решили вплотную заняться вопросом вакцинации, то не откладывайте визит к врачу.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 Он точно знает, какие отметки о прививках есть в вашей медицинской карте и что в данный момент актуально для вас.   </w:t>
      </w:r>
    </w:p>
    <w:p w:rsidR="000A47C6" w:rsidRPr="000A47C6" w:rsidRDefault="000A47C6" w:rsidP="000A47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35" w:rsidRPr="000A47C6" w:rsidRDefault="00201835">
      <w:pPr>
        <w:rPr>
          <w:rFonts w:ascii="Times New Roman" w:hAnsi="Times New Roman" w:cs="Times New Roman"/>
          <w:sz w:val="24"/>
          <w:szCs w:val="24"/>
        </w:rPr>
      </w:pPr>
    </w:p>
    <w:p w:rsidR="00201835" w:rsidRDefault="00201835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5F4B83" w:rsidRPr="005F4B83" w:rsidRDefault="005F4B83" w:rsidP="005F4B83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</w:t>
      </w:r>
      <w:r w:rsidRPr="005F4B83">
        <w:rPr>
          <w:b/>
          <w:color w:val="000000"/>
          <w:sz w:val="28"/>
          <w:szCs w:val="28"/>
        </w:rPr>
        <w:t>Семья начинается с брака</w:t>
      </w:r>
    </w:p>
    <w:p w:rsidR="005F4B83" w:rsidRDefault="005F4B83" w:rsidP="005F4B83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Семья есть первичный, естественный и  священный союз, в который человек вступает без принуждения и в силу необходимости.  Она призвана строить этот союз на любви,  вере,  на свободе.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262255</wp:posOffset>
            </wp:positionV>
            <wp:extent cx="3219450" cy="2162175"/>
            <wp:effectExtent l="19050" t="0" r="0" b="0"/>
            <wp:wrapSquare wrapText="bothSides"/>
            <wp:docPr id="3" name="Рисунок 1" descr="Картинки по запросу картинка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семь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 в семье подразумевают высокую степень доверия.  Муж или  жена – это  тот человек, на которого   можно  положиться в любую минуту.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 начинается с брака, и это союз двух людей, объединённых идеей родить и воспитать своё потомство.  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семейной жизни определяется физиологической, нравственной, социальной зрелостью. В условиях акселерации,  к 18-ти годам молодые люди достигают той степени физического развития, при которой вступление в брак становиться  возможным.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медицинским  показаниям, ранний брак не желателен  по причине  протекания  осложнённой  беременности, что  может отразиться на здоровье ребёнка.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Оформленный брачный союз даёт женщине возможность ощущать уверенность, надёжность своего положения, влияет на её достоинство и самочувствие. Женщина в семье является хранительницей семейного очага, воспитателем будущих детей, оплотом доброго и надёжного.  </w:t>
      </w:r>
    </w:p>
    <w:p w:rsidR="005F4B83" w:rsidRDefault="005F4B83" w:rsidP="005F4B83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Брак без продуманного и ответственного отношения к нему может оказаться не прочным. Настоящая семья возникает из любви, а там, где  любви нет, семья возникает лишь по внешней видимости. Научить своих детей любви,  дать им счастливое детство и уверенность в завтрашнем дне  родители могут лишь тогда, когда  сами в браке умели любить и были счастливы. </w:t>
      </w:r>
    </w:p>
    <w:p w:rsidR="005F4B83" w:rsidRDefault="005F4B83" w:rsidP="005F4B83">
      <w:pPr>
        <w:spacing w:after="37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ребенок не научится любви в семье своих родителей,  то    в   каких  дурных влечениях он будет искать счастье в подростковом и зрелом возрасте? </w:t>
      </w:r>
    </w:p>
    <w:p w:rsidR="005F4B83" w:rsidRDefault="005F4B83" w:rsidP="005F4B83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все перенимают и всему подражают незаметно,  глубоко погружаясь в жизнь своих родителей,  тонко подмечая и копируя их жизнь. 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развиваться правильно  и творчески, быть  психологически здоровым ребенок должен получить в своей семье уроки настоящей любви и преданности. Только тогда его собственная  жизнь не будет вызывать в нем   болезненного отвращения; только тогда он сможет продлить и преумножить традиции своей семьи и своего рода.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семье   ребенок учиться любить, верить  и жертвовать; в семье  слагаются  основы его характера,  открываются  главные источники его будущего счастья и несчастья; в семье из маленького человека  впоследствии разовьется  гармоничная личность.      То, что выйдет из человека в его дальнейшей жизни, определяется в его детстве и самим  детством. 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 содержания семьи молодым людям нужно не только социальная зрелость, но  и материальная состоятельность. К началу семейной жизни молодые люди должны иметь профессию, постоянную работу и заработок. Сидя на дотации родителей построить прочную семью не удастся.</w:t>
      </w:r>
    </w:p>
    <w:p w:rsidR="005F4B83" w:rsidRDefault="005F4B83" w:rsidP="005F4B83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Детство есть счастливейшее время жизни: время  непосредственности; время  предвкушаемого большого счастья; время, когда все  взрослые проблемы  безмолвствуют,  время повышенной доверчивости и обостренной впечатлительности; время ласковой улыбки и бескорыстного доброжелательства. Чем любовнее и счастливее была родительская семья, тем </w:t>
      </w:r>
    </w:p>
    <w:p w:rsidR="005F4B83" w:rsidRDefault="005F4B83" w:rsidP="005F4B83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этих свойств и способностей сохранится в человеке, тем больше гармонии он внесет в свою взрослую жизнь. </w:t>
      </w:r>
    </w:p>
    <w:p w:rsidR="005F4B83" w:rsidRDefault="005F4B83" w:rsidP="005F4B8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республике созданы все условия для создания любящей и  счастливой семьи,</w:t>
      </w:r>
      <w:r w:rsidR="00990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главное иметь такой опыт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стремиться к нему. В наше время опыт счастливой семьи дети не получают во многих  семьях. Пьянство родителей, употребление ими табачных изделий, наркотических препаратов,  частая ругань, побои, не уважение в ребёнке личности. Все эти факторы негативно влияют на психику молодого поколения. Отсюда и ранняя алкоголизация детей, и ранние половые связи, и венерические заболевания, драки и разбой, воспитание детей в неполной  семье.  </w:t>
      </w:r>
    </w:p>
    <w:p w:rsidR="005F4B83" w:rsidRPr="005F4B83" w:rsidRDefault="005F4B83" w:rsidP="005F4B8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Многие родители не отдают себе отчёта, в том, что по их вине их дети обречены на страдания. Совет специалистов, прежде чем создать семью, следует отказаться от всех вредных привычек, вести здоровый образ жизни и помнить, что в браке рождаются дети, а они копия своих родителей.                           Следует знать,  </w:t>
      </w:r>
      <w:r>
        <w:rPr>
          <w:rFonts w:ascii="Times New Roman" w:hAnsi="Times New Roman" w:cs="Times New Roman"/>
          <w:sz w:val="24"/>
          <w:szCs w:val="24"/>
        </w:rPr>
        <w:t>у детей, родившихся от родителей, страдающих алкоголизмом, может наблюдаться алкогольный синдром  плода - повышенная  возбудимость, отставание физического  и психического развития, различные пороки внутренних органов и частей тела.</w:t>
      </w:r>
    </w:p>
    <w:p w:rsidR="005F4B83" w:rsidRDefault="005F4B83" w:rsidP="005F4B8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4B83" w:rsidRDefault="005F4B83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Pr="00586EF3" w:rsidRDefault="006D6F9A" w:rsidP="006D6F9A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029"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</w:t>
      </w:r>
      <w:r w:rsidR="00586EF3" w:rsidRPr="00586EF3">
        <w:rPr>
          <w:rFonts w:eastAsiaTheme="minorEastAsia"/>
          <w:b/>
          <w:sz w:val="28"/>
          <w:szCs w:val="28"/>
        </w:rPr>
        <w:t>Соблюдайте чистоту рук</w:t>
      </w:r>
    </w:p>
    <w:p w:rsidR="006D6F9A" w:rsidRDefault="006D6F9A" w:rsidP="006D6F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174625</wp:posOffset>
            </wp:positionV>
            <wp:extent cx="2524125" cy="1669415"/>
            <wp:effectExtent l="19050" t="0" r="9525" b="0"/>
            <wp:wrapTight wrapText="bothSides">
              <wp:wrapPolygon edited="0">
                <wp:start x="-163" y="0"/>
                <wp:lineTo x="-163" y="21444"/>
                <wp:lineTo x="21682" y="21444"/>
                <wp:lineTo x="21682" y="0"/>
                <wp:lineTo x="-163" y="0"/>
              </wp:wrapPolygon>
            </wp:wrapTight>
            <wp:docPr id="7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F9A" w:rsidRDefault="006D6F9A" w:rsidP="006D6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Ежегодно 5 мая отмечается Всемирный день гигиены рук.</w:t>
      </w:r>
    </w:p>
    <w:p w:rsidR="006D6F9A" w:rsidRDefault="006D6F9A" w:rsidP="006D6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2009 году Всемирной организацией здравоохранения (ВОЗ) в поддержку работников системы здравоохранения была провозглашена глобальная кампания «Спасайте человеческие жизни: Соблюдайте чистоту рук»,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направленная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на  улучшение гигиены рук во всем мире. И уже на протяжении 12 лет глобальная кампания призывает к активным действиям в местах оказания медицинской помощи пациентам, демонстрируя, что гигиена рук лежит в основе обеспечения безопасности пациентов.</w:t>
      </w:r>
    </w:p>
    <w:p w:rsidR="006D6F9A" w:rsidRDefault="006D6F9A" w:rsidP="006D6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Гигиена рук – важнейшая профилактическая мера, позволяющая избежать передачи потенциально опасных микроорганизмов и предотвратить распространение инфекций, связанных с оказанием медицинской помощи.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ED5566" w:rsidRDefault="006D6F9A" w:rsidP="00ED5566">
      <w:pPr>
        <w:pStyle w:val="a6"/>
        <w:shd w:val="clear" w:color="auto" w:fill="FFFFFF"/>
        <w:spacing w:before="0" w:beforeAutospacing="0" w:after="225" w:afterAutospacing="0"/>
        <w:ind w:firstLine="600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1593850</wp:posOffset>
            </wp:positionV>
            <wp:extent cx="6606540" cy="3113405"/>
            <wp:effectExtent l="19050" t="0" r="3810" b="0"/>
            <wp:wrapSquare wrapText="bothSides"/>
            <wp:docPr id="5" name="Рисунок 2" descr="5 ша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шаг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311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Любой медицинский работник, а также все лица, которые  осуществляют уход за пациентом, должны быть заинтересованы в обеспечении гигиены рук и  уметь выполнять соответствующие профилактические процедуры правильно и в нужное время: перед контактом с пациентом, перед медицинской манипуляцией, после контакта с пациентом, его биологическим материалом или объектами внешней среды</w:t>
      </w:r>
      <w:r>
        <w:rPr>
          <w:color w:val="333333"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6D6F9A" w:rsidRPr="00ED5566" w:rsidRDefault="006D6F9A" w:rsidP="00ED5566">
      <w:pPr>
        <w:pStyle w:val="a6"/>
        <w:shd w:val="clear" w:color="auto" w:fill="FFFFFF"/>
        <w:spacing w:before="0" w:beforeAutospacing="0" w:after="225" w:afterAutospacing="0"/>
        <w:ind w:firstLine="600"/>
        <w:jc w:val="both"/>
        <w:rPr>
          <w:color w:val="333333"/>
          <w:sz w:val="30"/>
          <w:szCs w:val="30"/>
        </w:rPr>
      </w:pPr>
      <w:r>
        <w:rPr>
          <w:sz w:val="30"/>
          <w:szCs w:val="30"/>
        </w:rPr>
        <w:t xml:space="preserve">Повышение приверженности медицинских работников к соблюдению гигиены рук является ключевым показателем эффективности программ профилактики инфекции и инфекционного контроля в организациях здравоохранения. Соответствующая гигиена рук снижает риск заражения кишечными, респираторными инфекционными агентами, в т.ч. COVID-19 среди работников здравоохранения и пациентов. </w:t>
      </w:r>
    </w:p>
    <w:p w:rsidR="006D6F9A" w:rsidRDefault="006D6F9A" w:rsidP="006D6F9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5590540" cy="3622675"/>
            <wp:effectExtent l="19050" t="0" r="0" b="0"/>
            <wp:docPr id="2" name="Рисунок 1" descr="obrabotka_ruk_xirurg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botka_ruk_xirurga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62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9A" w:rsidRDefault="006D6F9A" w:rsidP="006D6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Стратегия ВОЗ по улучшению гигиены рук, созданию необходимых условий в организациях здравоохранения для возможности проведения гигиены рук является  весьма эффективной и способствует  значительному улучшению ключевых показателей гигиены рук, предупреждению формирования устойчивости микроорганизмов к противомикробным препаратам, снижению количества инфекций, связанных с оказанием медицинской помощи. Инвестирование в гигиену рук экономически обосновано, что проявляется в многократном снижении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экономических и социальных затрат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6D6F9A" w:rsidRDefault="006D6F9A" w:rsidP="006D6F9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Default="006D6F9A">
      <w:pPr>
        <w:rPr>
          <w:rFonts w:ascii="Times New Roman" w:hAnsi="Times New Roman" w:cs="Times New Roman"/>
          <w:sz w:val="24"/>
          <w:szCs w:val="24"/>
        </w:rPr>
      </w:pPr>
    </w:p>
    <w:p w:rsidR="006D6F9A" w:rsidRPr="000A47C6" w:rsidRDefault="006D6F9A">
      <w:pPr>
        <w:rPr>
          <w:rFonts w:ascii="Times New Roman" w:hAnsi="Times New Roman" w:cs="Times New Roman"/>
          <w:sz w:val="24"/>
          <w:szCs w:val="24"/>
        </w:rPr>
      </w:pPr>
    </w:p>
    <w:sectPr w:rsidR="006D6F9A" w:rsidRPr="000A47C6" w:rsidSect="008E46DD">
      <w:pgSz w:w="11906" w:h="16838"/>
      <w:pgMar w:top="720" w:right="720" w:bottom="720" w:left="720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87B"/>
    <w:multiLevelType w:val="hybridMultilevel"/>
    <w:tmpl w:val="B7167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2467D"/>
    <w:multiLevelType w:val="multilevel"/>
    <w:tmpl w:val="FD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F34"/>
    <w:rsid w:val="0000264B"/>
    <w:rsid w:val="000824DF"/>
    <w:rsid w:val="00085029"/>
    <w:rsid w:val="000A4472"/>
    <w:rsid w:val="000A47C6"/>
    <w:rsid w:val="000E4AAD"/>
    <w:rsid w:val="00175E65"/>
    <w:rsid w:val="001F0862"/>
    <w:rsid w:val="00201835"/>
    <w:rsid w:val="002D03B7"/>
    <w:rsid w:val="0031174C"/>
    <w:rsid w:val="00315733"/>
    <w:rsid w:val="00375EEE"/>
    <w:rsid w:val="003D2237"/>
    <w:rsid w:val="00445218"/>
    <w:rsid w:val="004B5244"/>
    <w:rsid w:val="00586EF3"/>
    <w:rsid w:val="005D002F"/>
    <w:rsid w:val="005D3DF9"/>
    <w:rsid w:val="005E0FD2"/>
    <w:rsid w:val="005F4B83"/>
    <w:rsid w:val="00666F34"/>
    <w:rsid w:val="006D689E"/>
    <w:rsid w:val="006D6F9A"/>
    <w:rsid w:val="006E2483"/>
    <w:rsid w:val="006E69FA"/>
    <w:rsid w:val="007658B0"/>
    <w:rsid w:val="007A16A9"/>
    <w:rsid w:val="008A3CA1"/>
    <w:rsid w:val="008B3933"/>
    <w:rsid w:val="008E46DD"/>
    <w:rsid w:val="0090443C"/>
    <w:rsid w:val="00990179"/>
    <w:rsid w:val="009B313B"/>
    <w:rsid w:val="00C0470A"/>
    <w:rsid w:val="00C60436"/>
    <w:rsid w:val="00D02086"/>
    <w:rsid w:val="00D10CE0"/>
    <w:rsid w:val="00D24DCE"/>
    <w:rsid w:val="00D45F9F"/>
    <w:rsid w:val="00D6017B"/>
    <w:rsid w:val="00D926F4"/>
    <w:rsid w:val="00E9207C"/>
    <w:rsid w:val="00EB0E30"/>
    <w:rsid w:val="00EC6B17"/>
    <w:rsid w:val="00ED5566"/>
    <w:rsid w:val="00F304B9"/>
    <w:rsid w:val="00F3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66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6">
    <w:name w:val="tm6"/>
    <w:basedOn w:val="a0"/>
    <w:rsid w:val="00666F34"/>
  </w:style>
  <w:style w:type="character" w:customStyle="1" w:styleId="tm8">
    <w:name w:val="tm8"/>
    <w:basedOn w:val="a0"/>
    <w:rsid w:val="00666F34"/>
  </w:style>
  <w:style w:type="paragraph" w:styleId="a4">
    <w:name w:val="Balloon Text"/>
    <w:basedOn w:val="a"/>
    <w:link w:val="a5"/>
    <w:uiPriority w:val="99"/>
    <w:semiHidden/>
    <w:unhideWhenUsed/>
    <w:rsid w:val="008A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C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018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A47C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edweb.ru/upload/articles/photo_842.jpg?141206832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52</cp:revision>
  <dcterms:created xsi:type="dcterms:W3CDTF">2022-04-18T08:11:00Z</dcterms:created>
  <dcterms:modified xsi:type="dcterms:W3CDTF">2022-04-20T06:32:00Z</dcterms:modified>
</cp:coreProperties>
</file>