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03" w:rsidRPr="009A50D0" w:rsidRDefault="009A50D0" w:rsidP="009A50D0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47625</wp:posOffset>
            </wp:positionV>
            <wp:extent cx="3133725" cy="2114550"/>
            <wp:effectExtent l="19050" t="0" r="9525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111111"/>
          <w:sz w:val="28"/>
          <w:szCs w:val="28"/>
        </w:rPr>
        <w:t xml:space="preserve">            </w:t>
      </w:r>
      <w:r w:rsidR="00B3780F">
        <w:rPr>
          <w:b/>
          <w:color w:val="111111"/>
          <w:sz w:val="28"/>
          <w:szCs w:val="28"/>
        </w:rPr>
        <w:t xml:space="preserve"> </w:t>
      </w:r>
      <w:r w:rsidR="00695E03">
        <w:rPr>
          <w:b/>
          <w:color w:val="111111"/>
          <w:sz w:val="28"/>
          <w:szCs w:val="28"/>
        </w:rPr>
        <w:t>Драгоценный дар природы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касается зрения, то за последние 20 лет отмечается ухудшение состояния здоровья у детей и подростков.</w:t>
      </w:r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.Патологии глаза занимают  3-е место в структуре всей детской заболеваемости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  <w:r w:rsidRPr="00EA6248">
        <w:rPr>
          <w:rFonts w:ascii="Times New Roman" w:hAnsi="Times New Roman"/>
          <w:b/>
          <w:sz w:val="24"/>
          <w:szCs w:val="24"/>
        </w:rPr>
        <w:t>Глаза человека</w:t>
      </w:r>
      <w:r>
        <w:rPr>
          <w:rFonts w:ascii="Times New Roman" w:hAnsi="Times New Roman"/>
          <w:sz w:val="24"/>
          <w:szCs w:val="24"/>
        </w:rPr>
        <w:t xml:space="preserve"> – самый драгоценный дар природы.  Благодаря  зрению люди получают до 90% информации, которую воспринимают из внешнего мира. Поэтому каждый человек должен понимать, насколько важно  оберегать и сохранять зрение.</w:t>
      </w:r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Печальные статистические данные указывают на то, что зрение наших детей с каждым годом ухудшается. 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 этому множество, это и наследственные факторы, и повышенные нагрузки, связанные с просиживанием возле компьютера и телевизора, и малоподвижный образ жизни.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не всегда  родители обнаруживают первые признаки ухудшения зрения вовремя.</w:t>
      </w:r>
      <w:r>
        <w:rPr>
          <w:rFonts w:ascii="Times New Roman" w:hAnsi="Times New Roman"/>
          <w:sz w:val="24"/>
          <w:szCs w:val="24"/>
        </w:rPr>
        <w:br/>
        <w:t>Поэтому, чтобы не довести зрение ребенка до необратимых изменений, когда придется на всю жизнь смириться с очками, необходимо принимать профилактические меры.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Возраст, в котором дети поступают в школу, совпадает с периодом неустойчивости органа зрения, а  учебный процесс  связан со  зрительными нагрузками (в младших классах ребенок активно работает около 5 часов день, в старших – около 10-ти).</w:t>
      </w:r>
    </w:p>
    <w:p w:rsidR="00695E03" w:rsidRPr="00CA6A47" w:rsidRDefault="00695E03" w:rsidP="00695E0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CA6A47">
        <w:rPr>
          <w:rStyle w:val="a6"/>
          <w:rFonts w:ascii="Times New Roman" w:hAnsi="Times New Roman"/>
          <w:b w:val="0"/>
          <w:color w:val="0D0D0D" w:themeColor="text1" w:themeTint="F2"/>
          <w:sz w:val="24"/>
          <w:szCs w:val="24"/>
          <w:bdr w:val="none" w:sz="0" w:space="0" w:color="auto" w:frame="1"/>
        </w:rPr>
        <w:t>В группу риска попадает каждый ребенок, который во время обучения ведет малоактивный образ жизни, часто болеет и редко пребывает на свежем воздухе.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внешних факторов, способных ухудшить зрение ребенка, на первом месте находится телевидение. По мнению специалистов, для ребенка до 7-ми лет  время просмотра телепередач  не более 40  минут в день, в старшем возрасте  - до 3-х часов, расстояние до экрана -  не меньше 5-ти диагоналей экрана.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похода в школу необходимо полностью исключить «общение» ребенка с компьютером.  Особенно следует сделать это в тех случаях, когда имеется наследственная предрасположенность к ухудшению зрения.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крайних случаях  детям можно позволить играть за компьютером до 15 минут в день, постепенно увеличивая время,  к  десятилетнему возрасту до 1,5 часа. При этом необходимо делать перерывы, во время которых выполнять  специальные упражнения для глаз.</w:t>
      </w:r>
      <w:r>
        <w:rPr>
          <w:rFonts w:ascii="Times New Roman" w:hAnsi="Times New Roman"/>
          <w:sz w:val="24"/>
          <w:szCs w:val="24"/>
        </w:rPr>
        <w:br/>
        <w:t xml:space="preserve">             Очень часто портится зрение в детском возрасте и у любителей почитать. Чтобы этого не случилось необходимо следить за правильным положением тела ребенка во время чтения. Книга должна быть на расстоянии не менее 30-ти сантиметров от глаз, страницы должны быть хорошо освещенными.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следует перегружать ребёнка походами в различные кружки и секции. Помните,  любая увеличенная нагрузка для глаз, даже в игровой форме, может привести к ухудшению не установившегося зрения ребенка.</w:t>
      </w:r>
      <w:r>
        <w:rPr>
          <w:rFonts w:ascii="Times New Roman" w:hAnsi="Times New Roman"/>
          <w:sz w:val="24"/>
          <w:szCs w:val="24"/>
        </w:rPr>
        <w:br/>
        <w:t xml:space="preserve">           Очень важно создать для ребенка дома благоприятную и комфортную обстановку, исключите всевозможные стрессы, организуйте  правильный распорядок дня и сбалансированное питание.</w:t>
      </w:r>
      <w:r>
        <w:rPr>
          <w:rFonts w:ascii="Times New Roman" w:hAnsi="Times New Roman"/>
          <w:sz w:val="24"/>
          <w:szCs w:val="24"/>
        </w:rPr>
        <w:br/>
        <w:t xml:space="preserve">            При соблюдении  перечисленных профилактических мер  можно снизить вероятность ухудшения зрения в детском возрасте.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Признаков нарушения зрения: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ребёнок прищуривается, близко подносит к глазам объект интереса либо низко склоняется над книгой,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испытывает головные боли и головокружение,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сутулится и ходит с опущенной головой.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нарушениям зрения относят:  </w:t>
      </w:r>
      <w:r>
        <w:rPr>
          <w:rFonts w:ascii="Times New Roman" w:hAnsi="Times New Roman"/>
          <w:iCs/>
          <w:color w:val="0D0D0D" w:themeColor="text1" w:themeTint="F2"/>
          <w:sz w:val="24"/>
          <w:szCs w:val="24"/>
        </w:rPr>
        <w:t>близорукость (миопия</w:t>
      </w:r>
      <w:r>
        <w:rPr>
          <w:rFonts w:ascii="Times New Roman" w:hAnsi="Times New Roman"/>
          <w:i/>
          <w:iCs/>
          <w:sz w:val="24"/>
          <w:szCs w:val="24"/>
        </w:rPr>
        <w:t>)-  </w:t>
      </w:r>
      <w:r>
        <w:rPr>
          <w:rFonts w:ascii="Times New Roman" w:hAnsi="Times New Roman"/>
          <w:sz w:val="24"/>
          <w:szCs w:val="24"/>
        </w:rPr>
        <w:t xml:space="preserve"> заболевание часто  является приобретённым и  развивается из-за нарушения работы глаза в период  зрительной нагрузки; </w:t>
      </w:r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D0D0D" w:themeColor="text1" w:themeTint="F2"/>
          <w:sz w:val="24"/>
          <w:szCs w:val="24"/>
        </w:rPr>
        <w:t>астигматизм</w:t>
      </w:r>
      <w:r>
        <w:rPr>
          <w:rFonts w:ascii="Times New Roman" w:hAnsi="Times New Roman"/>
          <w:i/>
          <w:i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   обусловлено нарушением формы хрусталика и неправильностью кривизны роговицы, может быть врождённого или приобретённого характера, отмечается снижение зрения и вдаль, и вблизи, быстрая утомляемость, боли в глазах;</w:t>
      </w:r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D0D0D" w:themeColor="text1" w:themeTint="F2"/>
          <w:sz w:val="24"/>
          <w:szCs w:val="24"/>
        </w:rPr>
        <w:lastRenderedPageBreak/>
        <w:t>косоглазие</w:t>
      </w:r>
      <w:r>
        <w:rPr>
          <w:rFonts w:ascii="Times New Roman" w:hAnsi="Times New Roman"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  развивается вследствие несогласованной работы мышц органа зрения,  нормально работает только один глаз, второй (косящий) - бездействует.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Большинство проблем со здоровьем у человека закладывается в раннем детстве. Поэтому офтальмологи  настаивают на проведении ранней диагностики глазных патологий.  </w:t>
      </w:r>
    </w:p>
    <w:p w:rsidR="00695E03" w:rsidRDefault="00695E03" w:rsidP="00695E03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правильных поведенческих навыков у детей – залог хорошего зрения в будущем. </w:t>
      </w:r>
    </w:p>
    <w:p w:rsidR="00695E03" w:rsidRDefault="00B72E0F" w:rsidP="00695E03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699135</wp:posOffset>
            </wp:positionV>
            <wp:extent cx="3038475" cy="2028825"/>
            <wp:effectExtent l="19050" t="0" r="9525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E03">
        <w:rPr>
          <w:rFonts w:ascii="Times New Roman" w:hAnsi="Times New Roman"/>
          <w:sz w:val="24"/>
          <w:szCs w:val="24"/>
        </w:rPr>
        <w:t xml:space="preserve">1. Профилактику нарушений зрения у детей необходимо начинать проводить  с 2-х лет в виде игры  (периодически моргать, сохранять осанку, не давать возможность надолго концентрировать внимание на одном предмете, чаще менять взгляд с дальних предметов на ближние и наоборот, закрывать глаза и совершать круговые движения глазами вправо, влево, не открывая их). </w:t>
      </w:r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Недопустимо  чтение  книги  лёжа.  </w:t>
      </w:r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3.«Минутка отдыха» -  золотое правило сохранения здоровья глаз. Период отдыха должен занимать - 5 минут и возобновляться каждые 30-40 минут.</w:t>
      </w:r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Занятия спортом помогают укрепить и вернуть остроту зрения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 Во время длительных учебных занятий нужно делать перерывы, в течение которых следует: походить, побегать, по приседать, попрыгать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возможности на свежем воздухе..</w:t>
      </w:r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6.</w:t>
      </w:r>
      <w:r>
        <w:rPr>
          <w:rFonts w:ascii="Times New Roman" w:hAnsi="Times New Roman"/>
          <w:sz w:val="24"/>
          <w:szCs w:val="24"/>
        </w:rPr>
        <w:t xml:space="preserve"> Положительное влияние на здоровье глаз оказывает употребление: бета каротина, витаминов С, Е, цинка, калия, омега-3 жирных  кислот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(брокколи, брюссельская капуста, щавель, шпинат, апельсины, морковь, красный болгарский перец, киви, молочные продукты, мясо, морская рыба, яйца, орехи, чернослив, курага, изюм,  бобовые,  вода в достаточном объёме).</w:t>
      </w:r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</w:p>
    <w:p w:rsidR="00695E03" w:rsidRDefault="00695E03" w:rsidP="00695E03">
      <w:pPr>
        <w:pStyle w:val="a5"/>
        <w:rPr>
          <w:rFonts w:ascii="Times New Roman" w:hAnsi="Times New Roman"/>
          <w:sz w:val="24"/>
          <w:szCs w:val="24"/>
        </w:rPr>
      </w:pPr>
    </w:p>
    <w:p w:rsidR="00695E03" w:rsidRDefault="00961516" w:rsidP="00695E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95E03" w:rsidRDefault="00695E03" w:rsidP="00695E03">
      <w:pPr>
        <w:pStyle w:val="2"/>
        <w:shd w:val="clear" w:color="auto" w:fill="FFFFFF"/>
        <w:rPr>
          <w:rFonts w:ascii="Georgia" w:hAnsi="Georgia" w:cs="Helvetica"/>
          <w:color w:val="0D0D0D" w:themeColor="text1" w:themeTint="F2"/>
        </w:rPr>
      </w:pPr>
    </w:p>
    <w:p w:rsidR="00695E03" w:rsidRDefault="00695E03" w:rsidP="00695E03">
      <w:pPr>
        <w:pStyle w:val="2"/>
        <w:shd w:val="clear" w:color="auto" w:fill="FFFFFF"/>
        <w:rPr>
          <w:rFonts w:ascii="Georgia" w:hAnsi="Georgia" w:cs="Helvetica"/>
          <w:color w:val="0D0D0D" w:themeColor="text1" w:themeTint="F2"/>
        </w:rPr>
      </w:pPr>
    </w:p>
    <w:p w:rsidR="00695E03" w:rsidRDefault="00695E03" w:rsidP="00695E03">
      <w:pPr>
        <w:pStyle w:val="2"/>
        <w:shd w:val="clear" w:color="auto" w:fill="FFFFFF"/>
        <w:rPr>
          <w:rFonts w:ascii="Georgia" w:hAnsi="Georgia" w:cs="Helvetica"/>
          <w:color w:val="0D0D0D" w:themeColor="text1" w:themeTint="F2"/>
        </w:rPr>
      </w:pPr>
    </w:p>
    <w:p w:rsidR="00695E03" w:rsidRDefault="00695E03" w:rsidP="00695E03">
      <w:pPr>
        <w:pStyle w:val="2"/>
        <w:shd w:val="clear" w:color="auto" w:fill="FFFFFF"/>
        <w:rPr>
          <w:rFonts w:ascii="Georgia" w:hAnsi="Georgia" w:cs="Helvetica"/>
          <w:color w:val="0D0D0D" w:themeColor="text1" w:themeTint="F2"/>
        </w:rPr>
      </w:pPr>
    </w:p>
    <w:p w:rsidR="00695E03" w:rsidRDefault="00695E03" w:rsidP="00695E03">
      <w:pPr>
        <w:pStyle w:val="2"/>
        <w:shd w:val="clear" w:color="auto" w:fill="FFFFFF"/>
        <w:rPr>
          <w:rFonts w:ascii="Georgia" w:hAnsi="Georgia" w:cs="Helvetica"/>
          <w:color w:val="0D0D0D" w:themeColor="text1" w:themeTint="F2"/>
        </w:rPr>
      </w:pPr>
    </w:p>
    <w:p w:rsidR="00695E03" w:rsidRDefault="00695E03" w:rsidP="00695E03"/>
    <w:p w:rsidR="00695E03" w:rsidRDefault="00695E03" w:rsidP="00695E03"/>
    <w:p w:rsidR="00695E03" w:rsidRDefault="00695E03" w:rsidP="00695E0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</w:p>
    <w:p w:rsidR="00695E03" w:rsidRDefault="00695E03" w:rsidP="00695E0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</w:p>
    <w:p w:rsidR="00695E03" w:rsidRDefault="00695E03" w:rsidP="00695E0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</w:p>
    <w:p w:rsidR="00695E03" w:rsidRDefault="00695E03" w:rsidP="00695E0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</w:p>
    <w:p w:rsidR="00695E03" w:rsidRDefault="00695E03" w:rsidP="00695E0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</w:p>
    <w:p w:rsidR="00695E03" w:rsidRDefault="00695E03" w:rsidP="00695E0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</w:p>
    <w:p w:rsidR="00695E03" w:rsidRDefault="00695E03" w:rsidP="00695E0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</w:p>
    <w:p w:rsidR="00695E03" w:rsidRDefault="00695E03" w:rsidP="00695E0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</w:p>
    <w:p w:rsidR="00695E03" w:rsidRDefault="00695E03"/>
    <w:sectPr w:rsidR="00695E03" w:rsidSect="00A1096F">
      <w:pgSz w:w="11906" w:h="16838"/>
      <w:pgMar w:top="720" w:right="720" w:bottom="720" w:left="720" w:header="708" w:footer="708" w:gutter="0"/>
      <w:pgBorders w:offsetFrom="page">
        <w:top w:val="waveline" w:sz="8" w:space="24" w:color="auto"/>
        <w:left w:val="waveline" w:sz="8" w:space="24" w:color="auto"/>
        <w:bottom w:val="waveline" w:sz="8" w:space="24" w:color="auto"/>
        <w:right w:val="wave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A1D"/>
    <w:rsid w:val="00070575"/>
    <w:rsid w:val="00077DF3"/>
    <w:rsid w:val="00157175"/>
    <w:rsid w:val="00172D0D"/>
    <w:rsid w:val="00186102"/>
    <w:rsid w:val="001F47AA"/>
    <w:rsid w:val="0022412F"/>
    <w:rsid w:val="00244157"/>
    <w:rsid w:val="002D5176"/>
    <w:rsid w:val="002E082F"/>
    <w:rsid w:val="00322EB4"/>
    <w:rsid w:val="00397B3F"/>
    <w:rsid w:val="003B1CF0"/>
    <w:rsid w:val="00405383"/>
    <w:rsid w:val="00411F40"/>
    <w:rsid w:val="00480907"/>
    <w:rsid w:val="00526490"/>
    <w:rsid w:val="00567728"/>
    <w:rsid w:val="0057181F"/>
    <w:rsid w:val="0068300D"/>
    <w:rsid w:val="00695E03"/>
    <w:rsid w:val="00771BFA"/>
    <w:rsid w:val="007F0F5B"/>
    <w:rsid w:val="00806180"/>
    <w:rsid w:val="0083096A"/>
    <w:rsid w:val="00831C74"/>
    <w:rsid w:val="00886155"/>
    <w:rsid w:val="008E42A4"/>
    <w:rsid w:val="008E7DF2"/>
    <w:rsid w:val="009565DC"/>
    <w:rsid w:val="00961516"/>
    <w:rsid w:val="009A50D0"/>
    <w:rsid w:val="009B5B0A"/>
    <w:rsid w:val="00A1096F"/>
    <w:rsid w:val="00A147BC"/>
    <w:rsid w:val="00A6331D"/>
    <w:rsid w:val="00A772A2"/>
    <w:rsid w:val="00B15F5E"/>
    <w:rsid w:val="00B16EB3"/>
    <w:rsid w:val="00B23545"/>
    <w:rsid w:val="00B3780F"/>
    <w:rsid w:val="00B72E0F"/>
    <w:rsid w:val="00C75171"/>
    <w:rsid w:val="00CA6A47"/>
    <w:rsid w:val="00CC1470"/>
    <w:rsid w:val="00CD2D39"/>
    <w:rsid w:val="00CD5218"/>
    <w:rsid w:val="00DE0BA3"/>
    <w:rsid w:val="00EA6248"/>
    <w:rsid w:val="00F003C5"/>
    <w:rsid w:val="00F06A1D"/>
    <w:rsid w:val="00FA4B2D"/>
    <w:rsid w:val="00FC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1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5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71BF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3B1CF0"/>
    <w:rPr>
      <w:b/>
      <w:bCs/>
    </w:rPr>
  </w:style>
  <w:style w:type="character" w:styleId="a7">
    <w:name w:val="Hyperlink"/>
    <w:basedOn w:val="a0"/>
    <w:uiPriority w:val="99"/>
    <w:semiHidden/>
    <w:unhideWhenUsed/>
    <w:rsid w:val="00077D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5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95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2018-08-31T11:29:00Z</dcterms:created>
  <dcterms:modified xsi:type="dcterms:W3CDTF">2018-08-31T11:29:00Z</dcterms:modified>
</cp:coreProperties>
</file>