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CC" w:rsidRDefault="009C31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825686" w:rsidRPr="00825686">
        <w:rPr>
          <w:rFonts w:ascii="Times New Roman" w:hAnsi="Times New Roman" w:cs="Times New Roman"/>
          <w:b/>
          <w:sz w:val="28"/>
          <w:szCs w:val="28"/>
        </w:rPr>
        <w:t>Здоровое питание – часть здорового образа жизни</w:t>
      </w:r>
    </w:p>
    <w:p w:rsidR="00BE3F1F" w:rsidRDefault="009C319D" w:rsidP="008327E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  питания  в значительной степени определяет здоровье населения, рост его численности и развитие. За последнее время повысились темпы изменений в рационе питания и образе жизни нас</w:t>
      </w:r>
      <w:r w:rsidR="00EB7CF9">
        <w:rPr>
          <w:rFonts w:ascii="Times New Roman" w:hAnsi="Times New Roman" w:cs="Times New Roman"/>
          <w:sz w:val="24"/>
          <w:szCs w:val="24"/>
        </w:rPr>
        <w:t xml:space="preserve">еления, что оказало  влияние </w:t>
      </w:r>
      <w:r>
        <w:rPr>
          <w:rFonts w:ascii="Times New Roman" w:hAnsi="Times New Roman" w:cs="Times New Roman"/>
          <w:sz w:val="24"/>
          <w:szCs w:val="24"/>
        </w:rPr>
        <w:t xml:space="preserve"> на здор</w:t>
      </w:r>
      <w:r w:rsidR="00AF21A4">
        <w:rPr>
          <w:rFonts w:ascii="Times New Roman" w:hAnsi="Times New Roman" w:cs="Times New Roman"/>
          <w:sz w:val="24"/>
          <w:szCs w:val="24"/>
        </w:rPr>
        <w:t>овье населения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7EF2">
        <w:rPr>
          <w:rFonts w:ascii="Times New Roman" w:hAnsi="Times New Roman" w:cs="Times New Roman"/>
          <w:sz w:val="24"/>
          <w:szCs w:val="24"/>
        </w:rPr>
        <w:tab/>
      </w:r>
      <w:r w:rsidR="00A25D99">
        <w:rPr>
          <w:rFonts w:ascii="Times New Roman" w:hAnsi="Times New Roman" w:cs="Times New Roman"/>
          <w:sz w:val="24"/>
          <w:szCs w:val="24"/>
        </w:rPr>
        <w:t xml:space="preserve">И </w:t>
      </w:r>
      <w:r w:rsidR="00BE3F1F">
        <w:rPr>
          <w:rFonts w:ascii="Times New Roman" w:hAnsi="Times New Roman" w:cs="Times New Roman"/>
          <w:sz w:val="24"/>
          <w:szCs w:val="24"/>
        </w:rPr>
        <w:t xml:space="preserve"> хотя уровень жизни повысился, продукты питания стали доступней и разнообра</w:t>
      </w:r>
      <w:r w:rsidR="00AF21A4">
        <w:rPr>
          <w:rFonts w:ascii="Times New Roman" w:hAnsi="Times New Roman" w:cs="Times New Roman"/>
          <w:sz w:val="24"/>
          <w:szCs w:val="24"/>
        </w:rPr>
        <w:t xml:space="preserve">зней, это привело к </w:t>
      </w:r>
      <w:r w:rsidR="00BE3F1F">
        <w:rPr>
          <w:rFonts w:ascii="Times New Roman" w:hAnsi="Times New Roman" w:cs="Times New Roman"/>
          <w:sz w:val="24"/>
          <w:szCs w:val="24"/>
        </w:rPr>
        <w:t xml:space="preserve"> проблемам, вызванным неправильным питанием, снижением</w:t>
      </w:r>
      <w:r w:rsidR="001B275E">
        <w:rPr>
          <w:rFonts w:ascii="Times New Roman" w:hAnsi="Times New Roman" w:cs="Times New Roman"/>
          <w:sz w:val="24"/>
          <w:szCs w:val="24"/>
        </w:rPr>
        <w:t xml:space="preserve"> физической активности</w:t>
      </w:r>
      <w:proofErr w:type="gramStart"/>
      <w:r w:rsidR="001B275E">
        <w:rPr>
          <w:rFonts w:ascii="Times New Roman" w:hAnsi="Times New Roman" w:cs="Times New Roman"/>
          <w:sz w:val="24"/>
          <w:szCs w:val="24"/>
        </w:rPr>
        <w:t xml:space="preserve"> </w:t>
      </w:r>
      <w:r w:rsidR="00BE3F1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E3F1F">
        <w:rPr>
          <w:rFonts w:ascii="Times New Roman" w:hAnsi="Times New Roman" w:cs="Times New Roman"/>
          <w:sz w:val="24"/>
          <w:szCs w:val="24"/>
        </w:rPr>
        <w:t xml:space="preserve"> росту хронических заболевани</w:t>
      </w:r>
      <w:r w:rsidR="001B275E">
        <w:rPr>
          <w:rFonts w:ascii="Times New Roman" w:hAnsi="Times New Roman" w:cs="Times New Roman"/>
          <w:sz w:val="24"/>
          <w:szCs w:val="24"/>
        </w:rPr>
        <w:t>й</w:t>
      </w:r>
      <w:r w:rsidR="00BE3F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3F1F" w:rsidRDefault="00BE3F1F" w:rsidP="008327E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Вызывает опасения наметившаяся тенденция к снижению физической активности населения, ведению малоподвижного образа жизни, вызванная наличием автотранспорта, использованием бытовых приборов, позволяющих снизить трудоёмкость работы на дому и на производстве. </w:t>
      </w:r>
    </w:p>
    <w:p w:rsidR="003E0AFC" w:rsidRDefault="00BE3F1F" w:rsidP="008327E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Вследствие этих изменений в образе жизни и рационе питания населения существенно возрастает риск развития неинфекционных болезней, таких как заболевания сердечно – сосудистой системы, артериальной гипертензии, сахарного диабета, ожирения. </w:t>
      </w:r>
      <w:r w:rsidR="003E0AFC">
        <w:rPr>
          <w:rFonts w:ascii="Times New Roman" w:hAnsi="Times New Roman" w:cs="Times New Roman"/>
          <w:sz w:val="24"/>
          <w:szCs w:val="24"/>
        </w:rPr>
        <w:t xml:space="preserve"> Все эти заболевания являются причинами нетрудоспособности и преждевременной смертности населения. </w:t>
      </w:r>
    </w:p>
    <w:p w:rsidR="003E0AFC" w:rsidRPr="004D5E87" w:rsidRDefault="006F6CE3" w:rsidP="008327E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3E0AFC" w:rsidRPr="004D5E87">
        <w:rPr>
          <w:rFonts w:ascii="Times New Roman" w:hAnsi="Times New Roman" w:cs="Times New Roman"/>
          <w:b/>
          <w:sz w:val="24"/>
          <w:szCs w:val="24"/>
        </w:rPr>
        <w:t>Правила здорового питания:</w:t>
      </w:r>
    </w:p>
    <w:p w:rsidR="003E0AFC" w:rsidRDefault="003E0AFC" w:rsidP="008327E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Здоровое сбалансированное питание основывается на разнообразных продуктах преимущественно растительного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не животного происхождения.</w:t>
      </w:r>
    </w:p>
    <w:p w:rsidR="003E0AFC" w:rsidRDefault="00CE27FD" w:rsidP="008327E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8890</wp:posOffset>
            </wp:positionV>
            <wp:extent cx="1832610" cy="1122680"/>
            <wp:effectExtent l="19050" t="0" r="0" b="0"/>
            <wp:wrapSquare wrapText="bothSides"/>
            <wp:docPr id="1" name="Рисунок 1" descr="Принципы правильного питан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Принципы правильного пита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12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AFC">
        <w:rPr>
          <w:rFonts w:ascii="Times New Roman" w:hAnsi="Times New Roman" w:cs="Times New Roman"/>
          <w:sz w:val="24"/>
          <w:szCs w:val="24"/>
        </w:rPr>
        <w:t xml:space="preserve">2. Разнообразные овощи и фрукты нужно употреблять несколько раз в день (около 500 </w:t>
      </w:r>
      <w:proofErr w:type="spellStart"/>
      <w:r w:rsidR="003E0AFC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="003E0AFC">
        <w:rPr>
          <w:rFonts w:ascii="Times New Roman" w:hAnsi="Times New Roman" w:cs="Times New Roman"/>
          <w:sz w:val="24"/>
          <w:szCs w:val="24"/>
        </w:rPr>
        <w:t>),</w:t>
      </w:r>
      <w:r w:rsidRPr="00CE27FD">
        <w:rPr>
          <w:noProof/>
          <w:lang w:eastAsia="ru-RU"/>
        </w:rPr>
        <w:t xml:space="preserve"> </w:t>
      </w:r>
    </w:p>
    <w:p w:rsidR="00957459" w:rsidRDefault="003E0AFC" w:rsidP="008327E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ежедневном рационе необходимы молоко и молочные продукты с низким  содержанием жира и соли (кефир</w:t>
      </w:r>
      <w:r w:rsidR="00957459">
        <w:rPr>
          <w:rFonts w:ascii="Times New Roman" w:hAnsi="Times New Roman" w:cs="Times New Roman"/>
          <w:sz w:val="24"/>
          <w:szCs w:val="24"/>
        </w:rPr>
        <w:t>, сыр, йогурт).</w:t>
      </w:r>
    </w:p>
    <w:p w:rsidR="00957459" w:rsidRDefault="00957459" w:rsidP="008327E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Заменить мясо и мясные продукты с высоким содержанием </w:t>
      </w:r>
      <w:r w:rsidR="0005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жира на бобовые, рыбу, птицу, яйца или постные сорта мяса.</w:t>
      </w:r>
    </w:p>
    <w:p w:rsidR="00D43A6A" w:rsidRDefault="00957459" w:rsidP="008327E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5.Ограничить потребление сахара: сладостей, кондитерских изделий.</w:t>
      </w:r>
    </w:p>
    <w:p w:rsidR="0001009E" w:rsidRDefault="00D43A6A" w:rsidP="008327E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Общее потребление соли, с учётом</w:t>
      </w:r>
      <w:r w:rsidR="00246DDD">
        <w:rPr>
          <w:rFonts w:ascii="Times New Roman" w:hAnsi="Times New Roman" w:cs="Times New Roman"/>
          <w:sz w:val="24"/>
          <w:szCs w:val="24"/>
        </w:rPr>
        <w:t xml:space="preserve"> соли, содержащейся в хлебе</w:t>
      </w:r>
      <w:r w:rsidR="0001009E">
        <w:rPr>
          <w:rFonts w:ascii="Times New Roman" w:hAnsi="Times New Roman" w:cs="Times New Roman"/>
          <w:sz w:val="24"/>
          <w:szCs w:val="24"/>
        </w:rPr>
        <w:t xml:space="preserve">, консервированных и других продуктах, не должно превышать одной чайной </w:t>
      </w:r>
      <w:r w:rsidR="00084C62">
        <w:rPr>
          <w:rFonts w:ascii="Times New Roman" w:hAnsi="Times New Roman" w:cs="Times New Roman"/>
          <w:sz w:val="24"/>
          <w:szCs w:val="24"/>
        </w:rPr>
        <w:t xml:space="preserve"> </w:t>
      </w:r>
      <w:r w:rsidR="0001009E">
        <w:rPr>
          <w:rFonts w:ascii="Times New Roman" w:hAnsi="Times New Roman" w:cs="Times New Roman"/>
          <w:sz w:val="24"/>
          <w:szCs w:val="24"/>
        </w:rPr>
        <w:t xml:space="preserve">ложки в день (рекомендуется использовать йодированную соль). </w:t>
      </w:r>
    </w:p>
    <w:p w:rsidR="00C379D0" w:rsidRDefault="0001009E" w:rsidP="008327E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Приготовление пищи на пару, варка,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запекание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обработка в микроволновой печи уменьшает количество жира в готовых блюдах. Следует избегать многократного разогрева пищи, так как в ней  разрушается часть витаминов и других важных веществ и образуются  токсичные компоненты, провоцирующие заболевания кишечника и печени. </w:t>
      </w:r>
    </w:p>
    <w:p w:rsidR="00C379D0" w:rsidRDefault="00C37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приготовления не следует переваривать и пережаривать пищу (лучше, если овощи будут вариться или тушиться 5-10 мин). </w:t>
      </w:r>
    </w:p>
    <w:p w:rsidR="009C319D" w:rsidRPr="009C319D" w:rsidRDefault="00C379D0" w:rsidP="008327E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Чтобы поддержать массу тела в рекомендуемых пределах, необходима ежедневная умеренная физическая нагрузка (30 мин в день).</w:t>
      </w:r>
      <w:r w:rsidR="00407EF2">
        <w:rPr>
          <w:rFonts w:ascii="Times New Roman" w:hAnsi="Times New Roman" w:cs="Times New Roman"/>
          <w:sz w:val="24"/>
          <w:szCs w:val="24"/>
        </w:rPr>
        <w:t xml:space="preserve"> </w:t>
      </w:r>
      <w:r w:rsidR="00407EF2">
        <w:rPr>
          <w:rFonts w:ascii="Times New Roman" w:hAnsi="Times New Roman" w:cs="Times New Roman"/>
          <w:sz w:val="24"/>
          <w:szCs w:val="24"/>
        </w:rPr>
        <w:tab/>
      </w:r>
      <w:r w:rsidR="00407EF2">
        <w:rPr>
          <w:rFonts w:ascii="Times New Roman" w:hAnsi="Times New Roman" w:cs="Times New Roman"/>
          <w:sz w:val="24"/>
          <w:szCs w:val="24"/>
        </w:rPr>
        <w:tab/>
      </w:r>
      <w:r w:rsidR="00A25D99">
        <w:rPr>
          <w:rFonts w:ascii="Times New Roman" w:hAnsi="Times New Roman" w:cs="Times New Roman"/>
          <w:sz w:val="24"/>
          <w:szCs w:val="24"/>
        </w:rPr>
        <w:tab/>
      </w:r>
      <w:r w:rsidR="00A25D99">
        <w:rPr>
          <w:rFonts w:ascii="Times New Roman" w:hAnsi="Times New Roman" w:cs="Times New Roman"/>
          <w:sz w:val="24"/>
          <w:szCs w:val="24"/>
        </w:rPr>
        <w:tab/>
      </w:r>
      <w:r w:rsidR="00A25D99">
        <w:rPr>
          <w:rFonts w:ascii="Times New Roman" w:hAnsi="Times New Roman" w:cs="Times New Roman"/>
          <w:sz w:val="24"/>
          <w:szCs w:val="24"/>
        </w:rPr>
        <w:tab/>
      </w:r>
      <w:r w:rsidR="00A25D99">
        <w:rPr>
          <w:rFonts w:ascii="Times New Roman" w:hAnsi="Times New Roman" w:cs="Times New Roman"/>
          <w:sz w:val="24"/>
          <w:szCs w:val="24"/>
        </w:rPr>
        <w:tab/>
      </w:r>
      <w:r w:rsidR="00A25D99">
        <w:rPr>
          <w:rFonts w:ascii="Times New Roman" w:hAnsi="Times New Roman" w:cs="Times New Roman"/>
          <w:sz w:val="24"/>
          <w:szCs w:val="24"/>
        </w:rPr>
        <w:tab/>
      </w:r>
      <w:r w:rsidR="00A25D99">
        <w:rPr>
          <w:rFonts w:ascii="Times New Roman" w:hAnsi="Times New Roman" w:cs="Times New Roman"/>
          <w:sz w:val="24"/>
          <w:szCs w:val="24"/>
        </w:rPr>
        <w:tab/>
      </w:r>
      <w:r w:rsidR="00A25D99">
        <w:rPr>
          <w:rFonts w:ascii="Times New Roman" w:hAnsi="Times New Roman" w:cs="Times New Roman"/>
          <w:sz w:val="24"/>
          <w:szCs w:val="24"/>
        </w:rPr>
        <w:tab/>
      </w:r>
      <w:r w:rsidR="00A25D99">
        <w:rPr>
          <w:rFonts w:ascii="Times New Roman" w:hAnsi="Times New Roman" w:cs="Times New Roman"/>
          <w:sz w:val="24"/>
          <w:szCs w:val="24"/>
        </w:rPr>
        <w:tab/>
      </w:r>
      <w:r w:rsidR="00A25D99">
        <w:rPr>
          <w:rFonts w:ascii="Times New Roman" w:hAnsi="Times New Roman" w:cs="Times New Roman"/>
          <w:sz w:val="24"/>
          <w:szCs w:val="24"/>
        </w:rPr>
        <w:tab/>
      </w:r>
      <w:r w:rsidR="00A25D99">
        <w:rPr>
          <w:rFonts w:ascii="Times New Roman" w:hAnsi="Times New Roman" w:cs="Times New Roman"/>
          <w:sz w:val="24"/>
          <w:szCs w:val="24"/>
        </w:rPr>
        <w:tab/>
      </w:r>
      <w:r w:rsidR="00A25D99">
        <w:rPr>
          <w:rFonts w:ascii="Times New Roman" w:hAnsi="Times New Roman" w:cs="Times New Roman"/>
          <w:sz w:val="24"/>
          <w:szCs w:val="24"/>
        </w:rPr>
        <w:tab/>
      </w:r>
      <w:r w:rsidR="00A25D99">
        <w:rPr>
          <w:rFonts w:ascii="Times New Roman" w:hAnsi="Times New Roman" w:cs="Times New Roman"/>
          <w:sz w:val="24"/>
          <w:szCs w:val="24"/>
        </w:rPr>
        <w:tab/>
      </w:r>
      <w:r w:rsidR="00A25D99">
        <w:rPr>
          <w:rFonts w:ascii="Times New Roman" w:hAnsi="Times New Roman" w:cs="Times New Roman"/>
          <w:sz w:val="24"/>
          <w:szCs w:val="24"/>
        </w:rPr>
        <w:tab/>
      </w:r>
      <w:r w:rsidR="00A25D99">
        <w:rPr>
          <w:rFonts w:ascii="Times New Roman" w:hAnsi="Times New Roman" w:cs="Times New Roman"/>
          <w:sz w:val="24"/>
          <w:szCs w:val="24"/>
        </w:rPr>
        <w:tab/>
      </w:r>
      <w:r w:rsidR="00A25D99">
        <w:rPr>
          <w:rFonts w:ascii="Times New Roman" w:hAnsi="Times New Roman" w:cs="Times New Roman"/>
          <w:sz w:val="24"/>
          <w:szCs w:val="24"/>
        </w:rPr>
        <w:tab/>
      </w:r>
      <w:r w:rsidR="00A25D99">
        <w:rPr>
          <w:rFonts w:ascii="Times New Roman" w:hAnsi="Times New Roman" w:cs="Times New Roman"/>
          <w:sz w:val="24"/>
          <w:szCs w:val="24"/>
        </w:rPr>
        <w:tab/>
      </w:r>
      <w:r w:rsidR="00A25D99">
        <w:rPr>
          <w:rFonts w:ascii="Times New Roman" w:hAnsi="Times New Roman" w:cs="Times New Roman"/>
          <w:sz w:val="24"/>
          <w:szCs w:val="24"/>
        </w:rPr>
        <w:tab/>
      </w:r>
      <w:r w:rsidR="00A25D99">
        <w:rPr>
          <w:rFonts w:ascii="Times New Roman" w:hAnsi="Times New Roman" w:cs="Times New Roman"/>
          <w:sz w:val="24"/>
          <w:szCs w:val="24"/>
        </w:rPr>
        <w:tab/>
      </w:r>
      <w:r w:rsidR="00A25D99">
        <w:rPr>
          <w:rFonts w:ascii="Times New Roman" w:hAnsi="Times New Roman" w:cs="Times New Roman"/>
          <w:sz w:val="24"/>
          <w:szCs w:val="24"/>
        </w:rPr>
        <w:tab/>
      </w:r>
      <w:r w:rsidR="00A25D99">
        <w:rPr>
          <w:rFonts w:ascii="Times New Roman" w:hAnsi="Times New Roman" w:cs="Times New Roman"/>
          <w:sz w:val="24"/>
          <w:szCs w:val="24"/>
        </w:rPr>
        <w:tab/>
      </w:r>
      <w:r w:rsidR="00A25D99">
        <w:rPr>
          <w:rFonts w:ascii="Times New Roman" w:hAnsi="Times New Roman" w:cs="Times New Roman"/>
          <w:sz w:val="24"/>
          <w:szCs w:val="24"/>
        </w:rPr>
        <w:tab/>
      </w:r>
    </w:p>
    <w:sectPr w:rsidR="009C319D" w:rsidRPr="009C319D" w:rsidSect="00124600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2DBF"/>
    <w:rsid w:val="0001009E"/>
    <w:rsid w:val="00052F6C"/>
    <w:rsid w:val="00084C62"/>
    <w:rsid w:val="00124600"/>
    <w:rsid w:val="001B275E"/>
    <w:rsid w:val="00246DDD"/>
    <w:rsid w:val="003E0AFC"/>
    <w:rsid w:val="00407EF2"/>
    <w:rsid w:val="004D5E87"/>
    <w:rsid w:val="00667409"/>
    <w:rsid w:val="006F6CE3"/>
    <w:rsid w:val="00825686"/>
    <w:rsid w:val="008327E7"/>
    <w:rsid w:val="00957459"/>
    <w:rsid w:val="00992DBF"/>
    <w:rsid w:val="009C319D"/>
    <w:rsid w:val="00A25D99"/>
    <w:rsid w:val="00A556AB"/>
    <w:rsid w:val="00AF21A4"/>
    <w:rsid w:val="00BE3F1F"/>
    <w:rsid w:val="00C379D0"/>
    <w:rsid w:val="00CE27FD"/>
    <w:rsid w:val="00D43A6A"/>
    <w:rsid w:val="00D75612"/>
    <w:rsid w:val="00EB6E13"/>
    <w:rsid w:val="00EB7CF9"/>
    <w:rsid w:val="00F0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7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2024-03-04T05:46:00Z</dcterms:created>
  <dcterms:modified xsi:type="dcterms:W3CDTF">2024-03-04T07:22:00Z</dcterms:modified>
</cp:coreProperties>
</file>