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5" w:rsidRDefault="00DE6015" w:rsidP="00DE6015">
      <w:pPr>
        <w:shd w:val="clear" w:color="auto" w:fill="FFFFFF"/>
        <w:spacing w:after="0" w:line="240" w:lineRule="auto"/>
        <w:ind w:firstLine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A1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</w:t>
      </w:r>
      <w:r w:rsidR="00A1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инфекционного заболевания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Пневмония</w:t>
      </w:r>
      <w:r>
        <w:rPr>
          <w:rFonts w:ascii="Times New Roman" w:hAnsi="Times New Roman" w:cs="Times New Roman"/>
          <w:sz w:val="24"/>
          <w:szCs w:val="24"/>
        </w:rPr>
        <w:t xml:space="preserve"> – острое инфекционное заболевание, характеризующееся преимущественным воспалением респираторных отделов легких и наличием </w:t>
      </w:r>
      <w:r w:rsidR="00A1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внутриальвеолярной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экссудации.</w:t>
      </w:r>
    </w:p>
    <w:p w:rsidR="00DE6015" w:rsidRDefault="00DE6015" w:rsidP="00DE6015">
      <w:pPr>
        <w:pStyle w:val="a4"/>
        <w:ind w:firstLine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Заболевание может быть вызвано большим количеством различных возбудителей, среди которых имеются бактерии (пневмококк,  стрептококк, стафилококк и т.д.), внутриклеточные возбудители </w:t>
      </w:r>
    </w:p>
    <w:p w:rsidR="00DE6015" w:rsidRDefault="00DE6015" w:rsidP="00DE6015">
      <w:pPr>
        <w:pStyle w:val="a4"/>
        <w:ind w:firstLine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хламидия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вирусы (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грипп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парагрипп</w:t>
      </w:r>
      <w:proofErr w:type="spellEnd"/>
      <w:r>
        <w:rPr>
          <w:rFonts w:ascii="Times New Roman" w:hAnsi="Times New Roman" w:cs="Times New Roman"/>
          <w:sz w:val="24"/>
          <w:szCs w:val="24"/>
        </w:rPr>
        <w:t>,  и т.д.) и  грибы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Пневмонии, вызываемые внутриклеточными возбудителями и вирусами, принято выделять в отдельную группу так называемых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атипичных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множество  </w:t>
      </w:r>
      <w:r>
        <w:rPr>
          <w:rFonts w:ascii="Times New Roman" w:hAnsi="Times New Roman" w:cs="Times New Roman"/>
          <w:b/>
          <w:sz w:val="24"/>
          <w:szCs w:val="24"/>
        </w:rPr>
        <w:t>факторов</w:t>
      </w:r>
      <w:r>
        <w:rPr>
          <w:rFonts w:ascii="Times New Roman" w:hAnsi="Times New Roman" w:cs="Times New Roman"/>
          <w:sz w:val="24"/>
          <w:szCs w:val="24"/>
        </w:rPr>
        <w:t xml:space="preserve">  повышающих вероятность данного заболевания. Наиболее важными из них являются: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курение и алкоголизм;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хронические ангины и частые простудные заболевания;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охлаждение или перегревание;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неполноценное питание;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хронические заболевания;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и стрессы;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продолжительный постельный режим; 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онкологические заболевания;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длительное пребывание больного на искусственной вентиляции легких; 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-пожилой возраст (старше 60 лет) и т.д.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возбудитель пневмонии попадает в легкие через дыхательные пути в составе мелких капелек аэрозоля, реже с током крови из других очагов инфекции в организме. В результате его внедрения в легочной ткани возникает воспаление и  накопление экссудата.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Отдельные микроорганизмы, вызывающие заболевание, способны выделять токсины, которые приводят к некрозу и разрушению участков легочной ткани.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Клиническая картина пневмонии во многом определяется  возбудителем  заболевания и объемом поражения самого легкого.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заболевания характерны общие симптомы в виде слабости,  повышенной утомляемости, головной и мышечной боли, снижения аппетита. Все это сопровождается ознобом и резким подъёмом температуры тела до 38-40°C. Для пневмонии присущ сухой кашель, который через некоторое время становится влажным с трудно отделяемой слизисто-гнойной мокротой. При этом больные могут жаловаться на боль в грудной клетке, усиливающуюся при дыхании и кашле, что в свою очередь свидетельствует о поражении плевры. Достаточно часто тяжелое течение пневмонии сопровождается одышкой, бледностью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синюшностью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кожи лица в области носогубного треугольника.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отмечают, что у детей и лиц пожилого возраста общие симптомы могут значительно превалировать в клинической картине заболевания. 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клинико-рентгенологических данных в зависимости от объема поражения легкого выделяют очаговую, долевую (крупозную) и тотальную пневмонию.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Очаговой пневмонии часто предшествует вирусная инфекция верхних дыхательных путей (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грипп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парагрипп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аденовирусная инфекция и т.д.). Само же заболевание нередко начинается постепенно  с повышения температуры тела и появления сухого кашля, поражаются преимущественно нижние отделы легких (чаще справа).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Крупозная пневмония характеризуется поражением  доли легкого с  вовлечением в процесс  плевры. Заболевание  начинается остро с  озноба и резкого повышения температуры тела до 39-40°C,  появления боли в грудной клетке. При крупозной пневмонии кашель присоединяется в течение дня и  изначально может носить характер влажного. Иногда заболевание сопровождается одышкой в покое и лихорадочным румянцем щек, более выраженным на стороне поражения.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частыми осложнениями пневмонии являются острая дыхательная недостаточность, плеврит, абсцесс легкого, миокардит и перикардит, инфекционно-токсический шок, менингит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пневмонии устанавливается на основании клинической картины заболевания с выполнением рентгенографии органов грудной клетки.</w:t>
      </w:r>
    </w:p>
    <w:p w:rsidR="009B2158" w:rsidRDefault="00DE6015" w:rsidP="00DE6015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пневмонии зависит от тяжести заболевания, наличия осложнений и возраста больного. </w:t>
      </w:r>
    </w:p>
    <w:p w:rsidR="00DE6015" w:rsidRDefault="00DE6015" w:rsidP="00DE6015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Питание больного  должно быть  калорийным и  содержать минимальное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трудноперевариваемых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продуктов.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Целесообразно включить в рацион овощи и фрукты, обеспечить обильное питье (для улучшения отделения мокроты и профилактики обезвоживания).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острой пневмонии в первую очередь заключается в соблюдении здорового образа жизни, общем укреплении организма, отказе от вредных привычек.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отводится предупреждению возникновения острых респираторных инфекций. С этой же целью следует исключить влияние всех предрасполагающих факторов пневмонии.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Специалисты напоминают, что при малейшем подозрении на пневмонию  не занимайтесь самолечением, а незамедлительно обращайтесь в медицинское учреждение. </w:t>
      </w:r>
    </w:p>
    <w:p w:rsidR="00DE6015" w:rsidRDefault="00DE6015" w:rsidP="00DE60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91A" w:rsidRDefault="00B0391A"/>
    <w:sectPr w:rsidR="00B0391A" w:rsidSect="00CB7A0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015"/>
    <w:rsid w:val="003A6D84"/>
    <w:rsid w:val="005120F5"/>
    <w:rsid w:val="007166FB"/>
    <w:rsid w:val="009B2158"/>
    <w:rsid w:val="009E0A0D"/>
    <w:rsid w:val="00A10DA6"/>
    <w:rsid w:val="00B0391A"/>
    <w:rsid w:val="00CB7A02"/>
    <w:rsid w:val="00DE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015"/>
    <w:rPr>
      <w:color w:val="0000FF"/>
      <w:u w:val="single"/>
    </w:rPr>
  </w:style>
  <w:style w:type="paragraph" w:styleId="a4">
    <w:name w:val="No Spacing"/>
    <w:uiPriority w:val="1"/>
    <w:qFormat/>
    <w:rsid w:val="00DE6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mir.by/catalog/596-gripp" TargetMode="External"/><Relationship Id="rId4" Type="http://schemas.openxmlformats.org/officeDocument/2006/relationships/hyperlink" Target="http://www.medmir.by/catalog/596-gri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2025-04-25T06:11:00Z</dcterms:created>
  <dcterms:modified xsi:type="dcterms:W3CDTF">2025-04-25T07:07:00Z</dcterms:modified>
</cp:coreProperties>
</file>