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8" w:rsidRDefault="009260DD" w:rsidP="00570468">
      <w:pPr>
        <w:pStyle w:val="a7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6699"/>
          <w:sz w:val="24"/>
          <w:szCs w:val="24"/>
        </w:rPr>
        <w:t xml:space="preserve">                                                   </w:t>
      </w:r>
      <w:r w:rsidR="00570468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Псориаз</w:t>
      </w:r>
      <w:r w:rsidR="00570468">
        <w:rPr>
          <w:rFonts w:eastAsia="Times New Roman"/>
          <w:color w:val="000000"/>
          <w:lang w:eastAsia="ru-RU"/>
        </w:rPr>
        <w:t xml:space="preserve"> </w:t>
      </w:r>
      <w:r w:rsidR="0057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профилактика</w:t>
      </w:r>
      <w:r w:rsidR="0057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468" w:rsidRPr="00570468" w:rsidRDefault="005F0D8B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F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214630</wp:posOffset>
            </wp:positionV>
            <wp:extent cx="3152775" cy="1962150"/>
            <wp:effectExtent l="19050" t="0" r="9525" b="0"/>
            <wp:wrapSquare wrapText="bothSides"/>
            <wp:docPr id="2" name="Рисунок 1" descr="начальная ста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начальная ста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8" w:rsidRPr="00380F32">
        <w:rPr>
          <w:rFonts w:ascii="Times New Roman" w:hAnsi="Times New Roman" w:cs="Times New Roman"/>
          <w:b/>
          <w:sz w:val="24"/>
          <w:szCs w:val="24"/>
        </w:rPr>
        <w:t>Псориаз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– это хроническое неинфекционное заболевание, поражающие кожные покровы и весь организм человека (ногти, суставы),  проявляющееся в виде высыпания  на коже или   её шелушения. Статистика показывает, что около 10% населения земного шара страдают этим недугом.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Наибольшее распространение заболевание получило в странах с влажным и прохладным климатом</w:t>
      </w:r>
      <w:proofErr w:type="gramStart"/>
      <w:r w:rsidR="00570468" w:rsidRPr="00570468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="00570468" w:rsidRPr="00570468">
        <w:rPr>
          <w:rFonts w:ascii="Times New Roman" w:hAnsi="Times New Roman" w:cs="Times New Roman"/>
          <w:sz w:val="24"/>
          <w:szCs w:val="24"/>
        </w:rPr>
        <w:t xml:space="preserve">о мере развития цивилизации,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заболеваемости псориазом неуклонно растет,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(ранее  болезнь поражала  население  25 - 50 лет, теперь все чаще можно встретить  более молодых людей).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Ключевую  роль в наступлении болезни играют наследственность и состояние иммунной системы.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570468" w:rsidRPr="00570468" w:rsidRDefault="00570468" w:rsidP="00570468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склонными к болезни считаются люди, у которых кожа от природы отличается высокой чувствительностью и сухостью. Хроническое течение заболевания часто сменяется периодами обострений и ремиссий. Причинами обострения, чаще всего, являются перемена погоды (сухая и холодная пора), стресс, алкоголь и курение. Данное заболевание может сопровождать человека на протяжении всей его жизни, особо не беспокоя.  При тяжелых формах псориаза, с частыми обострениями и развитием, возможны серьезные нарушения, в частности, инвалидность. Наступление беременности у женщин, больных псориазом, может  серьезным образом сказаться на течении болезни, а также на самом процессе вынашивания ребенка.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 кожное заболевание, ошибочно. Это заболевание часто служит проявлением расстройств различных внутренних органов и систем.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 распространенными провоцирующими факторами  заболевания являются: </w:t>
      </w:r>
      <w:r w:rsidRPr="00570468">
        <w:rPr>
          <w:rFonts w:ascii="Times New Roman" w:hAnsi="Times New Roman" w:cs="Times New Roman"/>
          <w:sz w:val="24"/>
          <w:szCs w:val="24"/>
        </w:rPr>
        <w:t>инфекционные заболевания  (ОРЗ, грипп, ангина);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стресс;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прием  некоторых лекарственных препаратов; злоупотребление  алкоголем;  курение (риск развития псориаза у курящих женщин на 78% выше, чем у некурящих); неправильное питание;  травмы; ожоги; порезы, воспаления кожи; неблагоприятная экологическая обстановка; нарушения работы нервной и эндокринной системы; резкая смена места жительства.</w:t>
      </w:r>
      <w:proofErr w:type="gramEnd"/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По данным статистики, если подобная патология кожного покрова есть хотя бы у одного из родителей, то вероятность возникновения псориаза у их ребенка возрастает на 20%, если недугом страдают оба родителя, то риск заболевания  у детей повышается до 65%.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Учитывая  влияние внешних и внутренних факторов в процессе заболевания</w:t>
      </w:r>
      <w:proofErr w:type="gramStart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роль внешней среды  приходится  до  40%, на роль  наследственности  до 60%.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 на поверхности кожного покрова. Чаще всего, высыпания располагаются  на:</w:t>
      </w:r>
      <w:r w:rsidRPr="00570468"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(локтевые и коленные суставы); крестце (внизу спины); коже головы под волосами.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 w:rsidRPr="00570468"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воспалительный процесс затухает, на месте участков папул появляются пятна, которые  остаются на всю жизнь. 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  <w:r w:rsidRPr="00570468">
        <w:rPr>
          <w:rFonts w:ascii="Times New Roman" w:hAnsi="Times New Roman" w:cs="Times New Roman"/>
          <w:sz w:val="24"/>
          <w:szCs w:val="24"/>
        </w:rPr>
        <w:br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 </w:t>
      </w:r>
      <w:r w:rsidRPr="00570468">
        <w:rPr>
          <w:rFonts w:ascii="Times New Roman" w:hAnsi="Times New Roman" w:cs="Times New Roman"/>
          <w:sz w:val="24"/>
          <w:szCs w:val="24"/>
        </w:rPr>
        <w:t xml:space="preserve">Псориазом  нельзя заразиться: при поцелуе, прикосновении,  совместной трапезе,  плавании  в одном бассейне. 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Заболевание  является хронической, незаразной, но часто рецидивирующей болезнью.</w:t>
      </w:r>
    </w:p>
    <w:p w:rsidR="00570468" w:rsidRPr="00570468" w:rsidRDefault="00570468" w:rsidP="00570468">
      <w:pPr>
        <w:pStyle w:val="a7"/>
        <w:ind w:left="45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 w:rsidRPr="00570468">
        <w:rPr>
          <w:rFonts w:ascii="Times New Roman" w:hAnsi="Times New Roman" w:cs="Times New Roman"/>
          <w:sz w:val="24"/>
          <w:szCs w:val="24"/>
        </w:rPr>
        <w:t xml:space="preserve">     </w:t>
      </w:r>
      <w:r w:rsidR="00797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Ч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асто, встречается такое осложнение заболевания как </w:t>
      </w:r>
      <w:proofErr w:type="spellStart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псориатический</w:t>
      </w:r>
      <w:proofErr w:type="spellEnd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артрит (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воспалительный 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 затрагивает суставы рук и (или) ног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="00797D9A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</w:rPr>
        <w:t>Отказ от употребления спиртных напитков и сигарет, борьба с избыточной  массой тела и со стрессами может облегчить течение да</w:t>
      </w:r>
      <w:r w:rsidR="005F0D8B">
        <w:rPr>
          <w:rFonts w:ascii="Times New Roman" w:hAnsi="Times New Roman" w:cs="Times New Roman"/>
          <w:sz w:val="24"/>
          <w:szCs w:val="24"/>
        </w:rPr>
        <w:t>нного заболевания.</w:t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9A" w:rsidRDefault="005F0D8B" w:rsidP="00797D9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-268605</wp:posOffset>
            </wp:positionV>
            <wp:extent cx="2924175" cy="1733550"/>
            <wp:effectExtent l="19050" t="0" r="9525" b="0"/>
            <wp:wrapSquare wrapText="bothSides"/>
            <wp:docPr id="5" name="Рисунок 3" descr="https://luch-nik.ru/images/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luch-nik.ru/images/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Обратиться к дерматологу следует при появлении округлых красных пятен, покрытых сухими чешуйками,  на коленях, локтях, коже головы.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70468" w:rsidRPr="00570468" w:rsidRDefault="00797D9A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468" w:rsidRPr="00E5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70468" w:rsidRPr="00570468"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 заболевания;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6302D7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-не нервничайте и</w:t>
      </w:r>
    </w:p>
    <w:p w:rsidR="006302D7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избегайте стрессовых ситуаций.       </w:t>
      </w: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Pr="00E5454E" w:rsidRDefault="00570468" w:rsidP="006302D7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54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302D7" w:rsidRPr="00E5454E">
        <w:rPr>
          <w:sz w:val="28"/>
          <w:szCs w:val="28"/>
        </w:rPr>
        <w:t xml:space="preserve">    </w:t>
      </w:r>
      <w:r w:rsidR="006302D7" w:rsidRPr="00E545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Материнство и  здоровье. </w:t>
      </w:r>
    </w:p>
    <w:p w:rsidR="006302D7" w:rsidRPr="00EC16EB" w:rsidRDefault="006302D7" w:rsidP="006302D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295" w:rsidRPr="00EC16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-3810</wp:posOffset>
            </wp:positionV>
            <wp:extent cx="2924175" cy="1962150"/>
            <wp:effectExtent l="19050" t="0" r="9525" b="0"/>
            <wp:wrapSquare wrapText="bothSides"/>
            <wp:docPr id="3" name="Рисунок 1" descr="9 основных причин, по которым быть мамой – это здорово/ Фото с сайта businessmama-online.com">
              <a:hlinkClick xmlns:a="http://schemas.openxmlformats.org/drawingml/2006/main" r:id="rId8" tooltip="&quot; Позитивные изменения заметны во внешности, эмоциональности, интеллекте и образе жизни в целом. 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9 основных причин, по которым быть мамой – это здорово/ Фото с сайта businessmama-online.com">
                      <a:hlinkClick r:id="rId8" tooltip="&quot; Позитивные изменения заметны во внешности, эмоциональности, интеллекте и образе жизни в цело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Предназначение женщины - быть матерью, а</w:t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союз двоих (мужчины и женщины) подразумевает  продолжение  рода.</w:t>
      </w:r>
    </w:p>
    <w:p w:rsidR="006302D7" w:rsidRPr="00EC16EB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вынашивания и рождения здорового малыша организм матери должен быть сильным и выносливым, так как 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состояние здоровья женщины  напрямую влияет на  здоровье её малыша.</w:t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0E46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молодые люди биологически готовы к рождению детей уже к 18 годам. Но по утверждению специалистов, ранний брак в возрасте до 18 лет,  не желателен, так как у физически незрелых женщин, беременность может протекать с осложнениями, что отразиться на здоровье ребёнка.</w:t>
      </w:r>
    </w:p>
    <w:p w:rsidR="006302D7" w:rsidRPr="00EC16EB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 на улице никого  не удивляет мама с коляской в 35 лет и  выше. Специалисты предупреждают, что   время  рождения здорового малыша проходит быстро. Данные  статистики настораживают,   вероятность рождения малыша с синдромом Дауна и другими серьезными заболеваниями у женщин 20 лет равна  0,1%, а после 45 достигает 3%  (в 30 раз больше). С возрастом увеличивается  количество приобретённых  хронических заболеваний.</w:t>
      </w:r>
    </w:p>
    <w:p w:rsidR="002B0E46" w:rsidRDefault="006302D7" w:rsidP="002B0E46">
      <w:pPr>
        <w:pStyle w:val="a7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Новорожденный ребенок есть часть обоих  родителей и его болезни - это продолжение  пошатнувшегося здоровья родителей. </w:t>
      </w:r>
    </w:p>
    <w:p w:rsidR="002B0E46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Инфекционные заболевания, заболевания передаваемые половым путем, ранние половые связи, аборты, гормональные расстройства, хронические и наследственные заболевания, вредные привычки (злоупотребление алкоголем, </w:t>
      </w:r>
      <w:proofErr w:type="spellStart"/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Pr="00EC16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употребление наркотических препаратов), чрезмерное физическое и нервное напряжение могут повлечь за собой трудности с зачатием или рождение ребенка с врожденной патологией.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Преждевременные роды происходят  у 10 % беременных женщин и чаще  они случаются у женщин с такими хроническими заболеваниями как:  сахарный диабет, ожирение, артериальная гипертензия. Каждая женщина способна снизить  индивидуальный риск выкидыша, для этого ей надо отказаться от курения, употребления алкоголя, соблюдать рекомендованные режимы питания и физической активности,  контролировать   хронические заболевания до беременности  и во время нее.  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советуют, если вы  планируете беременность, посетите  гинеколога заранее, чтобы получить информацию о способах снижения  индивидуальных  рисков,  развития  патологии  плода.</w:t>
      </w:r>
    </w:p>
    <w:p w:rsidR="006302D7" w:rsidRPr="00EC16EB" w:rsidRDefault="006302D7" w:rsidP="002B0E46">
      <w:pPr>
        <w:pStyle w:val="a7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Женщина и плод — единая система, и если мама во время беременности живет в постоянном стрессе, велика вероятность того, что родившийся ребенок будет возбудимым, раздражительным, истеричным, будет страдать синдромом </w:t>
      </w:r>
      <w:proofErr w:type="spellStart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гиперактивности</w:t>
      </w:r>
      <w:proofErr w:type="spellEnd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дефицита внимания, отставать в учебе.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Важнейшими медицинскими направлениями по формированию репродуктивного здоровья являются: охрана здоровья беременных, перинатальная охрана плода, совершенствование </w:t>
      </w:r>
      <w:proofErr w:type="spellStart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неонатологической</w:t>
      </w:r>
      <w:proofErr w:type="spellEnd"/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педиатрической помощи, диспансеризация, медицинское консультирование подростков перед вступлением в брак и созданием семьи, создание гинекологической службы детского и подросткового возраста.</w:t>
      </w:r>
    </w:p>
    <w:p w:rsidR="006302D7" w:rsidRPr="00EC16EB" w:rsidRDefault="006302D7" w:rsidP="006302D7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0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C16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Одними из основных направлений деятельности системы здравоохранения Республики Беларусь являются государственная поддержка материнства и детства, охрана здоровья матери и ребёнка, создание условий для рождения здоровых детей, уменьшение инвалидности с детства, сохранение младенческой, детской и материнской смертности. 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республика относится к странам с низким уровнем младенческой и детской смертности.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Законом Республики Беларусь беременной женщине гарантируется медицинское наблюдение в государственных организациях здравоохранения, стационарная медицинская помощь во время и после родов, медицинская помощь и наблюдение за новорожденными.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нашей стране 100 процентов женщин имеют доступ к дородовому и послеродовому медицинскому обслуживанию и столько же  деторождений, происходит при квалифицированном  </w:t>
      </w: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родовспоможении. Одним из важных аспектов в охране здоровья женщины и ребёнка является своевременное обращение беременных в женскую консультацию, к акушерам-гинекологам.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 республике введено поощрительное пособие для беременных женщин, ставших на учёт в женскую консультацию до 12 недель беременности и выполняющих в полном объёме рекомендации врачей. В результате значительно увеличивается удельный вес женщин, ставших на учёт в ранние сроки беременности.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беременные женщины проходят ультразвуковую дородовую диагностику врождённых пороков плода, что позволяет выявлять  патологию, проводить профилактику осложнений состояния плода.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Родильные дома в республике  работают по системе совместного пребывания матери и ребёнка, широко поддерживаются принципы грудного вскармливания. </w:t>
      </w:r>
    </w:p>
    <w:p w:rsidR="006302D7" w:rsidRPr="00EC16EB" w:rsidRDefault="006302D7" w:rsidP="002B0E46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1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 детям предоставляется бесплатная медицинская помощь, включающая профилактику, диагностику и лечение заболеваний, медицинскую реабилитацию. При амбулаторном лечении дети в возрасте до 3-х лет и дети–инвалиды в возрасте до 18 лет обеспечиваются лекарственными средствами бесплатно. При лечении детей на дому матери больного ребёнка или другому члену семьи оформляется лист временной нетрудоспособности по уходу, при стационарном лечении детей в возрасте до 5 лет одному из родителей предоставляется возможность находиться с ним в организации здравоохранения. </w:t>
      </w:r>
    </w:p>
    <w:p w:rsid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30" w:rsidRDefault="00F84B30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C953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Главные правила, как не заразиться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коронавирусом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C953AA" w:rsidRDefault="00C953AA" w:rsidP="00C953A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Сейчас в Беларуси отмечается подъем заболеваемости</w:t>
      </w:r>
      <w:r w:rsidR="0015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51844">
        <w:rPr>
          <w:rFonts w:ascii="Times New Roman" w:hAnsi="Times New Roman" w:cs="Times New Roman"/>
          <w:b/>
          <w:color w:val="000000"/>
          <w:sz w:val="24"/>
          <w:szCs w:val="24"/>
        </w:rPr>
        <w:t>коронавирусной</w:t>
      </w:r>
      <w:proofErr w:type="spellEnd"/>
      <w:r w:rsidR="0015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инфекцией.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1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всё чаще регистрируется  у молодежи, детей и беременных (в первую волну таких пациентов было мало). Чтобы  бороться с этой болезнью, нужно </w:t>
      </w:r>
      <w:r w:rsidR="00256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вакцинироваться.</w:t>
      </w:r>
    </w:p>
    <w:p w:rsidR="00C953AA" w:rsidRDefault="00C953AA" w:rsidP="00B430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словам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сдерживать распространение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 удастся в том случае, если каждый человек будет предпринимать меры предосторожности. Они простые, но эффективные, практически такие же, какие используются во время эпидемии гриппа и ОРВИ.</w:t>
      </w:r>
    </w:p>
    <w:p w:rsidR="00C953AA" w:rsidRDefault="00C953AA" w:rsidP="00B430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1).  НИКАКИХ РУКОПОЖАТИЙ.</w:t>
      </w:r>
    </w:p>
    <w:p w:rsidR="00C953AA" w:rsidRDefault="00C953AA" w:rsidP="00C953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Используйте другие способы для приветствия – кивок или улыбку.</w:t>
      </w: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2).  ИЗБЕГАЙТЕ КОНТАКТОВ.</w:t>
      </w:r>
    </w:p>
    <w:p w:rsidR="00C953AA" w:rsidRDefault="00C953AA" w:rsidP="00C953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Дотрагивайтесь до любых поверхностей только тыльной стороной руки – до выключателей света, кнопок в лифте, дверных звонков  (кнопки лифтов и ручки дверей относятся к потенциально опасным контактным поверхностям).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Дверь открывать лучше или локтем, или бедром. Если, чтобы открыть дверь, необходимо взяться за ручку, делайте это в перчатках (особенно важно для туалетов и дверей в публичных местах).</w:t>
      </w:r>
    </w:p>
    <w:p w:rsidR="00C953AA" w:rsidRDefault="00C953AA" w:rsidP="002C374D">
      <w:pPr>
        <w:pStyle w:val="a7"/>
        <w:ind w:firstLine="708"/>
        <w:rPr>
          <w:rFonts w:ascii="Times New Roman" w:hAnsi="Times New Roman"/>
          <w:b/>
          <w:color w:val="22242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Соблюдайте </w:t>
      </w:r>
      <w:r w:rsidR="002C374D">
        <w:rPr>
          <w:rFonts w:ascii="Times New Roman" w:hAnsi="Times New Roman" w:cs="Times New Roman"/>
          <w:b/>
          <w:sz w:val="24"/>
          <w:szCs w:val="24"/>
        </w:rPr>
        <w:t xml:space="preserve">масочный режим и социальную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дистанцию </w:t>
      </w:r>
      <w:r>
        <w:rPr>
          <w:rFonts w:ascii="Times New Roman" w:hAnsi="Times New Roman"/>
          <w:color w:val="222426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222426"/>
          <w:sz w:val="24"/>
          <w:szCs w:val="24"/>
        </w:rPr>
        <w:t>держитесь от людей на расстоянии минимум 2</w:t>
      </w:r>
      <w:r w:rsidR="002C374D">
        <w:rPr>
          <w:rFonts w:ascii="Times New Roman" w:hAnsi="Times New Roman"/>
          <w:b/>
          <w:color w:val="222426"/>
          <w:sz w:val="24"/>
          <w:szCs w:val="24"/>
        </w:rPr>
        <w:t>-</w:t>
      </w:r>
      <w:r>
        <w:rPr>
          <w:rFonts w:ascii="Times New Roman" w:hAnsi="Times New Roman"/>
          <w:b/>
          <w:color w:val="222426"/>
          <w:sz w:val="24"/>
          <w:szCs w:val="24"/>
        </w:rPr>
        <w:t>х метров.</w:t>
      </w:r>
    </w:p>
    <w:p w:rsidR="005763A9" w:rsidRDefault="000360AE" w:rsidP="002C374D">
      <w:pPr>
        <w:pStyle w:val="a7"/>
        <w:ind w:firstLine="708"/>
        <w:rPr>
          <w:rFonts w:ascii="Times New Roman" w:hAnsi="Times New Roman"/>
          <w:b/>
          <w:color w:val="222426"/>
          <w:sz w:val="24"/>
          <w:szCs w:val="24"/>
        </w:rPr>
      </w:pPr>
      <w:r w:rsidRPr="005763A9">
        <w:rPr>
          <w:rFonts w:ascii="Times New Roman" w:hAnsi="Times New Roman"/>
          <w:b/>
          <w:color w:val="222426"/>
          <w:sz w:val="24"/>
          <w:szCs w:val="24"/>
          <w:u w:val="single"/>
        </w:rPr>
        <w:t>Масочный режим и соблюдение социальной дистанции в общественных местах обязательны и для  лиц прошедших полный цикл вакцинации</w:t>
      </w:r>
      <w:r>
        <w:rPr>
          <w:rFonts w:ascii="Times New Roman" w:hAnsi="Times New Roman"/>
          <w:b/>
          <w:color w:val="222426"/>
          <w:sz w:val="24"/>
          <w:szCs w:val="24"/>
        </w:rPr>
        <w:t xml:space="preserve">. </w:t>
      </w:r>
    </w:p>
    <w:p w:rsidR="000360AE" w:rsidRDefault="000360AE" w:rsidP="002C374D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222426"/>
          <w:sz w:val="24"/>
          <w:szCs w:val="24"/>
        </w:rPr>
        <w:t>Медицинская маска должна плотно закрывать рот, нос и подбородок. Надевать её нужно цветной стороной наружу, менять каждые 2 часа. Если маска стала сырой, то её нужно</w:t>
      </w:r>
      <w:r w:rsidR="00740748">
        <w:rPr>
          <w:rFonts w:ascii="Times New Roman" w:hAnsi="Times New Roman"/>
          <w:b/>
          <w:color w:val="222426"/>
          <w:sz w:val="24"/>
          <w:szCs w:val="24"/>
        </w:rPr>
        <w:t xml:space="preserve"> немедленно сменить и  сразу выбросить. Снимать маску следует за ушные петельки</w:t>
      </w:r>
      <w:r w:rsidR="005763A9">
        <w:rPr>
          <w:rFonts w:ascii="Times New Roman" w:hAnsi="Times New Roman"/>
          <w:b/>
          <w:color w:val="222426"/>
          <w:sz w:val="24"/>
          <w:szCs w:val="24"/>
        </w:rPr>
        <w:t>,</w:t>
      </w:r>
      <w:r w:rsidR="00740748">
        <w:rPr>
          <w:rFonts w:ascii="Times New Roman" w:hAnsi="Times New Roman"/>
          <w:b/>
          <w:color w:val="222426"/>
          <w:sz w:val="24"/>
          <w:szCs w:val="24"/>
        </w:rPr>
        <w:t xml:space="preserve"> не дотрагиваясь до её поверхности.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3).  ДЕЗИНФЕКЦИЯ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AA" w:rsidRDefault="00C953AA" w:rsidP="00C953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Возьмите в привычку пользование дезинфицирующими салфетками и растворами.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Возьмите за правило протирать руки дезинфицирующим раствором, когда входите в квартиру или садитесь в машину. Используйте его всякий раз после  прикосновения к другим загрязненным предметам, когда вы не можете сразу же вымыть руки.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4).  МОЙТЕ РУКИ С МЫЛОМ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AA" w:rsidRDefault="00C953AA" w:rsidP="00C953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Тщательно мойте руки с мылом, не менее 20 секунд  или используйте дезинфицирующее средство для рук на спиртовой основе, содержащее более 60% спирта всякий раз, когда вы возвращаетесь домой из любого места, где были другие люди.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5).  ИСПОЛЬЗУЙТЕ ОДНОРАЗОВЫЕ САЛФЕТКИ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AA" w:rsidRDefault="00C953AA" w:rsidP="00C953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кашле или чихании используйте одноразовые салфетки  и сразу выбрасывайте ее (используйте свой  локоть, только если нет другой возможности). Помните, одежда на вашем локте будет содержать инфекционный вирус, который может передаваться до недели и более!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6) . ОСТАВАЙТЕСЬ ДОМА.</w:t>
      </w:r>
    </w:p>
    <w:p w:rsidR="00C953AA" w:rsidRDefault="00C953AA" w:rsidP="00C953AA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почувствовали недомогание, если у вас температура, симптомы респираторной инфекции – не надо геройствовать. Оставайтесь дома и не подвергайте дополнительному риску ни себя, ни окружающих людей!</w:t>
      </w:r>
    </w:p>
    <w:p w:rsidR="00C953AA" w:rsidRDefault="00C953AA" w:rsidP="00C953A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ВАКЦИНИРУЙТЕСЬ,</w:t>
      </w:r>
    </w:p>
    <w:p w:rsidR="00366A2F" w:rsidRPr="00366A2F" w:rsidRDefault="00C953AA" w:rsidP="00366A2F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Специалисты напоминают, что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самым эффективным методом защиты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остается  вакцинация</w:t>
      </w:r>
      <w:r w:rsidR="00366A2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953AA" w:rsidRDefault="00C953AA" w:rsidP="00AE7108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Беларуси для вакцинации доступны 3 препарата: российские препараты "Спутник V" и "Спутник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и китайский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Синофарм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данным Минздрава, статистика показывает, что привившиеся люди если и заболевали, то гораздо легче переносили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53AA" w:rsidRDefault="00C953AA" w:rsidP="00B43039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Наиболее действенная вакцина — "Спутник V", ее эффективность составляет более 93 %.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="00BA33BF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(«Спутник» после введения дает гриппоподобную реакцию чаще китайской вакцины).</w:t>
      </w:r>
    </w:p>
    <w:p w:rsidR="00151844" w:rsidRDefault="00C953AA" w:rsidP="00151844">
      <w:pPr>
        <w:shd w:val="clear" w:color="auto" w:fill="FFFFFF"/>
        <w:spacing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Эффективность китайской вакцины "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Синофарм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оценивается на уровне 70–75 %. "Спутник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" – однокомпонентная вакцина. Ее рекомендуют для ревакцинации и вакцинации молодого населения в возрасте от 18 до 23 лет.</w:t>
      </w:r>
    </w:p>
    <w:p w:rsidR="00AE7108" w:rsidRDefault="00C953AA" w:rsidP="00AE7108">
      <w:pPr>
        <w:shd w:val="clear" w:color="auto" w:fill="FFFFFF"/>
        <w:spacing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 вакцины "Спутник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" иммунитет формируется на срок до 6 месяцев, а после двухкомпонентных инъекций — на более длительный срок (до 9 месяцев).</w:t>
      </w:r>
    </w:p>
    <w:p w:rsidR="00C953AA" w:rsidRPr="00AE7108" w:rsidRDefault="00C953AA" w:rsidP="00AE7108">
      <w:pPr>
        <w:shd w:val="clear" w:color="auto" w:fill="FFFFFF"/>
        <w:spacing w:line="240" w:lineRule="auto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3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Вакцины сопоставимы по эффективности в части предотвращения осложненных форм </w:t>
      </w:r>
      <w:proofErr w:type="spellStart"/>
      <w:r w:rsidRPr="00B43039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коронавируса</w:t>
      </w:r>
      <w:proofErr w:type="spellEnd"/>
      <w:r w:rsidR="00366A2F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</w:t>
      </w:r>
    </w:p>
    <w:p w:rsidR="00C953AA" w:rsidRPr="00B43039" w:rsidRDefault="00C953AA" w:rsidP="00C953AA">
      <w:pPr>
        <w:pStyle w:val="a7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953AA" w:rsidRPr="00366A2F" w:rsidRDefault="00366A2F" w:rsidP="00366A2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66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3AA" w:rsidRDefault="00C953AA" w:rsidP="00C953A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C953A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0EC3" w:rsidRPr="0069497B" w:rsidRDefault="00670EC3" w:rsidP="008F553B">
      <w:pPr>
        <w:pStyle w:val="a7"/>
        <w:rPr>
          <w:b/>
          <w:sz w:val="28"/>
          <w:szCs w:val="28"/>
        </w:rPr>
      </w:pPr>
    </w:p>
    <w:sectPr w:rsidR="00670EC3" w:rsidRPr="0069497B" w:rsidSect="00BE2781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8BA"/>
    <w:multiLevelType w:val="multilevel"/>
    <w:tmpl w:val="39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31FA6"/>
    <w:multiLevelType w:val="multilevel"/>
    <w:tmpl w:val="902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76F"/>
    <w:multiLevelType w:val="multilevel"/>
    <w:tmpl w:val="5D9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0315C"/>
    <w:multiLevelType w:val="multilevel"/>
    <w:tmpl w:val="5D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E6302"/>
    <w:multiLevelType w:val="multilevel"/>
    <w:tmpl w:val="25F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269C8"/>
    <w:multiLevelType w:val="multilevel"/>
    <w:tmpl w:val="E3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F5629"/>
    <w:multiLevelType w:val="multilevel"/>
    <w:tmpl w:val="555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E4B9F"/>
    <w:multiLevelType w:val="multilevel"/>
    <w:tmpl w:val="A3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263F02"/>
    <w:multiLevelType w:val="multilevel"/>
    <w:tmpl w:val="F72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D50A8"/>
    <w:multiLevelType w:val="multilevel"/>
    <w:tmpl w:val="E8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C788A"/>
    <w:multiLevelType w:val="multilevel"/>
    <w:tmpl w:val="27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0F432B"/>
    <w:multiLevelType w:val="multilevel"/>
    <w:tmpl w:val="F88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789"/>
    <w:rsid w:val="000113E0"/>
    <w:rsid w:val="000277E5"/>
    <w:rsid w:val="000360AE"/>
    <w:rsid w:val="00050CE3"/>
    <w:rsid w:val="00053BA3"/>
    <w:rsid w:val="00053CB7"/>
    <w:rsid w:val="00075451"/>
    <w:rsid w:val="00092740"/>
    <w:rsid w:val="00097DC2"/>
    <w:rsid w:val="000A1FD9"/>
    <w:rsid w:val="000F19E9"/>
    <w:rsid w:val="000F220D"/>
    <w:rsid w:val="001017F5"/>
    <w:rsid w:val="001028DF"/>
    <w:rsid w:val="001422C1"/>
    <w:rsid w:val="00143BB7"/>
    <w:rsid w:val="00151844"/>
    <w:rsid w:val="00162B66"/>
    <w:rsid w:val="00171D68"/>
    <w:rsid w:val="0019099C"/>
    <w:rsid w:val="00194F37"/>
    <w:rsid w:val="001C0614"/>
    <w:rsid w:val="001E447B"/>
    <w:rsid w:val="0021797E"/>
    <w:rsid w:val="00256EBA"/>
    <w:rsid w:val="002726F2"/>
    <w:rsid w:val="00284255"/>
    <w:rsid w:val="002B0E46"/>
    <w:rsid w:val="002C0D7B"/>
    <w:rsid w:val="002C374D"/>
    <w:rsid w:val="002E54FE"/>
    <w:rsid w:val="00315870"/>
    <w:rsid w:val="00331C77"/>
    <w:rsid w:val="00344698"/>
    <w:rsid w:val="00350EE5"/>
    <w:rsid w:val="003605E9"/>
    <w:rsid w:val="003641F2"/>
    <w:rsid w:val="00366A2F"/>
    <w:rsid w:val="00380F32"/>
    <w:rsid w:val="00381947"/>
    <w:rsid w:val="003956E0"/>
    <w:rsid w:val="0040383D"/>
    <w:rsid w:val="004307FA"/>
    <w:rsid w:val="00430DE6"/>
    <w:rsid w:val="004361CD"/>
    <w:rsid w:val="004D5048"/>
    <w:rsid w:val="004E19DB"/>
    <w:rsid w:val="00570468"/>
    <w:rsid w:val="005763A9"/>
    <w:rsid w:val="00594027"/>
    <w:rsid w:val="005A1F9B"/>
    <w:rsid w:val="005B73DF"/>
    <w:rsid w:val="005C37FE"/>
    <w:rsid w:val="005E1062"/>
    <w:rsid w:val="005F0D8B"/>
    <w:rsid w:val="005F4D7D"/>
    <w:rsid w:val="00610309"/>
    <w:rsid w:val="00614DC2"/>
    <w:rsid w:val="00624089"/>
    <w:rsid w:val="006257D8"/>
    <w:rsid w:val="00626498"/>
    <w:rsid w:val="006302D7"/>
    <w:rsid w:val="00632102"/>
    <w:rsid w:val="0066784D"/>
    <w:rsid w:val="00670EC3"/>
    <w:rsid w:val="0069497B"/>
    <w:rsid w:val="006A36E2"/>
    <w:rsid w:val="006B196C"/>
    <w:rsid w:val="006D3007"/>
    <w:rsid w:val="006D54B4"/>
    <w:rsid w:val="006E1419"/>
    <w:rsid w:val="0071760B"/>
    <w:rsid w:val="00740748"/>
    <w:rsid w:val="0074294B"/>
    <w:rsid w:val="00750C04"/>
    <w:rsid w:val="007554CA"/>
    <w:rsid w:val="00772D4F"/>
    <w:rsid w:val="00783401"/>
    <w:rsid w:val="007861E5"/>
    <w:rsid w:val="00797D9A"/>
    <w:rsid w:val="007B1AAF"/>
    <w:rsid w:val="007B33DD"/>
    <w:rsid w:val="007C30EE"/>
    <w:rsid w:val="00802B34"/>
    <w:rsid w:val="00804381"/>
    <w:rsid w:val="008111E6"/>
    <w:rsid w:val="00814D3F"/>
    <w:rsid w:val="008167B3"/>
    <w:rsid w:val="00842314"/>
    <w:rsid w:val="00851B43"/>
    <w:rsid w:val="00880860"/>
    <w:rsid w:val="00885A49"/>
    <w:rsid w:val="008C15B7"/>
    <w:rsid w:val="008E183F"/>
    <w:rsid w:val="008F27E4"/>
    <w:rsid w:val="008F553B"/>
    <w:rsid w:val="0090384E"/>
    <w:rsid w:val="009260DD"/>
    <w:rsid w:val="00930CE7"/>
    <w:rsid w:val="009705E8"/>
    <w:rsid w:val="009969F4"/>
    <w:rsid w:val="009A6B93"/>
    <w:rsid w:val="009B3F44"/>
    <w:rsid w:val="009C0789"/>
    <w:rsid w:val="009D6157"/>
    <w:rsid w:val="009F7D3A"/>
    <w:rsid w:val="00A31EC0"/>
    <w:rsid w:val="00A33A99"/>
    <w:rsid w:val="00A34557"/>
    <w:rsid w:val="00A35EC0"/>
    <w:rsid w:val="00A44C8C"/>
    <w:rsid w:val="00A47A52"/>
    <w:rsid w:val="00A5468D"/>
    <w:rsid w:val="00A74295"/>
    <w:rsid w:val="00AC4EC5"/>
    <w:rsid w:val="00AD4BB4"/>
    <w:rsid w:val="00AE34A0"/>
    <w:rsid w:val="00AE7108"/>
    <w:rsid w:val="00B244E3"/>
    <w:rsid w:val="00B30CA8"/>
    <w:rsid w:val="00B43039"/>
    <w:rsid w:val="00B463D7"/>
    <w:rsid w:val="00B47F59"/>
    <w:rsid w:val="00B54AE9"/>
    <w:rsid w:val="00B960AA"/>
    <w:rsid w:val="00B961EF"/>
    <w:rsid w:val="00BA33BF"/>
    <w:rsid w:val="00BB4AA9"/>
    <w:rsid w:val="00BD683F"/>
    <w:rsid w:val="00BE2781"/>
    <w:rsid w:val="00BF6F07"/>
    <w:rsid w:val="00BF7EBF"/>
    <w:rsid w:val="00C0591F"/>
    <w:rsid w:val="00C062C0"/>
    <w:rsid w:val="00C21B0F"/>
    <w:rsid w:val="00C315B3"/>
    <w:rsid w:val="00C35A41"/>
    <w:rsid w:val="00C60F7C"/>
    <w:rsid w:val="00C62EE0"/>
    <w:rsid w:val="00C66D72"/>
    <w:rsid w:val="00C953AA"/>
    <w:rsid w:val="00CA2FFF"/>
    <w:rsid w:val="00CD26B9"/>
    <w:rsid w:val="00CE4AC6"/>
    <w:rsid w:val="00D0245F"/>
    <w:rsid w:val="00D119A1"/>
    <w:rsid w:val="00D30455"/>
    <w:rsid w:val="00D37E22"/>
    <w:rsid w:val="00D55DE4"/>
    <w:rsid w:val="00D835D6"/>
    <w:rsid w:val="00D96327"/>
    <w:rsid w:val="00DB2896"/>
    <w:rsid w:val="00DB4E0B"/>
    <w:rsid w:val="00DC0E7E"/>
    <w:rsid w:val="00DE7C73"/>
    <w:rsid w:val="00E122EF"/>
    <w:rsid w:val="00E134E4"/>
    <w:rsid w:val="00E31D91"/>
    <w:rsid w:val="00E5454E"/>
    <w:rsid w:val="00E60BA8"/>
    <w:rsid w:val="00E75354"/>
    <w:rsid w:val="00E87D0D"/>
    <w:rsid w:val="00EB5BB9"/>
    <w:rsid w:val="00EC16EB"/>
    <w:rsid w:val="00F033EA"/>
    <w:rsid w:val="00F41324"/>
    <w:rsid w:val="00F71759"/>
    <w:rsid w:val="00F84B30"/>
    <w:rsid w:val="00FA2814"/>
    <w:rsid w:val="00F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7"/>
  </w:style>
  <w:style w:type="paragraph" w:styleId="1">
    <w:name w:val="heading 1"/>
    <w:basedOn w:val="a"/>
    <w:link w:val="10"/>
    <w:uiPriority w:val="9"/>
    <w:qFormat/>
    <w:rsid w:val="009C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9C0789"/>
  </w:style>
  <w:style w:type="character" w:styleId="a4">
    <w:name w:val="Hyperlink"/>
    <w:basedOn w:val="a0"/>
    <w:uiPriority w:val="99"/>
    <w:semiHidden/>
    <w:unhideWhenUsed/>
    <w:rsid w:val="009C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15870"/>
    <w:pPr>
      <w:spacing w:after="0" w:line="240" w:lineRule="auto"/>
    </w:pPr>
  </w:style>
  <w:style w:type="character" w:styleId="a8">
    <w:name w:val="Strong"/>
    <w:basedOn w:val="a0"/>
    <w:uiPriority w:val="22"/>
    <w:qFormat/>
    <w:rsid w:val="00614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39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935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75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mama.ru/sites/default/files/14_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7527-F829-46DE-9635-1A33E664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69</cp:revision>
  <cp:lastPrinted>2019-10-08T08:48:00Z</cp:lastPrinted>
  <dcterms:created xsi:type="dcterms:W3CDTF">2019-10-08T08:49:00Z</dcterms:created>
  <dcterms:modified xsi:type="dcterms:W3CDTF">2021-10-19T09:16:00Z</dcterms:modified>
</cp:coreProperties>
</file>