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58" w:rsidRPr="00CE5F58" w:rsidRDefault="00CE5F58" w:rsidP="00CE5F58">
      <w:pPr>
        <w:shd w:val="clear" w:color="auto" w:fill="F8FBFD"/>
        <w:spacing w:after="195" w:line="390" w:lineRule="atLeast"/>
        <w:outlineLvl w:val="1"/>
        <w:rPr>
          <w:rFonts w:ascii="Arial" w:eastAsia="Times New Roman" w:hAnsi="Arial" w:cs="Arial"/>
          <w:b/>
          <w:bCs/>
          <w:color w:val="00476D"/>
          <w:sz w:val="36"/>
          <w:szCs w:val="36"/>
        </w:rPr>
      </w:pPr>
      <w:r w:rsidRPr="00CE5F58">
        <w:rPr>
          <w:rFonts w:ascii="Arial" w:eastAsia="Times New Roman" w:hAnsi="Arial" w:cs="Arial"/>
          <w:b/>
          <w:bCs/>
          <w:color w:val="00476D"/>
          <w:sz w:val="36"/>
          <w:szCs w:val="36"/>
        </w:rPr>
        <w:t>Требования, предъявляемые к электронным обращениям</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1. Рассмотрение обращений, поступивших через интернет-приемную, осуществляется в</w:t>
      </w:r>
      <w:r w:rsidRPr="00CE5F58">
        <w:rPr>
          <w:rFonts w:ascii="Arial" w:eastAsia="Times New Roman" w:hAnsi="Arial" w:cs="Arial"/>
          <w:i/>
          <w:iCs/>
          <w:color w:val="4B4B4B"/>
          <w:sz w:val="21"/>
        </w:rPr>
        <w:t> </w:t>
      </w:r>
      <w:r w:rsidRPr="00CE5F58">
        <w:rPr>
          <w:rFonts w:ascii="Arial" w:eastAsia="Times New Roman" w:hAnsi="Arial" w:cs="Arial"/>
          <w:color w:val="4B4B4B"/>
          <w:sz w:val="21"/>
          <w:szCs w:val="21"/>
        </w:rPr>
        <w:t xml:space="preserve">соответствии </w:t>
      </w:r>
      <w:proofErr w:type="spellStart"/>
      <w:r w:rsidRPr="00CE5F58">
        <w:rPr>
          <w:rFonts w:ascii="Arial" w:eastAsia="Times New Roman" w:hAnsi="Arial" w:cs="Arial"/>
          <w:color w:val="4B4B4B"/>
          <w:sz w:val="21"/>
          <w:szCs w:val="21"/>
        </w:rPr>
        <w:t>с</w:t>
      </w:r>
      <w:hyperlink r:id="rId4" w:history="1">
        <w:r w:rsidRPr="00CE5F58">
          <w:rPr>
            <w:rFonts w:ascii="Arial" w:eastAsia="Times New Roman" w:hAnsi="Arial" w:cs="Arial"/>
            <w:color w:val="00639C"/>
            <w:sz w:val="21"/>
            <w:u w:val="single"/>
          </w:rPr>
          <w:t>Законом</w:t>
        </w:r>
        <w:proofErr w:type="spellEnd"/>
        <w:r w:rsidRPr="00CE5F58">
          <w:rPr>
            <w:rFonts w:ascii="Arial" w:eastAsia="Times New Roman" w:hAnsi="Arial" w:cs="Arial"/>
            <w:color w:val="00639C"/>
            <w:sz w:val="21"/>
            <w:u w:val="single"/>
          </w:rPr>
          <w:t xml:space="preserve"> Республики Беларусь от 18 июля 2011 г. № 300-З</w:t>
        </w:r>
        <w:proofErr w:type="gramStart"/>
        <w:r w:rsidRPr="00CE5F58">
          <w:rPr>
            <w:rFonts w:ascii="Arial" w:eastAsia="Times New Roman" w:hAnsi="Arial" w:cs="Arial"/>
            <w:color w:val="00639C"/>
            <w:sz w:val="21"/>
            <w:u w:val="single"/>
          </w:rPr>
          <w:t>«О</w:t>
        </w:r>
        <w:proofErr w:type="gramEnd"/>
        <w:r w:rsidRPr="00CE5F58">
          <w:rPr>
            <w:rFonts w:ascii="Arial" w:eastAsia="Times New Roman" w:hAnsi="Arial" w:cs="Arial"/>
            <w:color w:val="00639C"/>
            <w:sz w:val="21"/>
            <w:u w:val="single"/>
          </w:rPr>
          <w:t>б обращениях граждан и юридических лиц»</w:t>
        </w:r>
      </w:hyperlink>
      <w:r w:rsidRPr="00CE5F58">
        <w:rPr>
          <w:rFonts w:ascii="Arial" w:eastAsia="Times New Roman" w:hAnsi="Arial" w:cs="Arial"/>
          <w:color w:val="4B4B4B"/>
          <w:sz w:val="21"/>
          <w:szCs w:val="21"/>
        </w:rPr>
        <w:t>.</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2. Обращения</w:t>
      </w:r>
      <w:r w:rsidRPr="00CE5F58">
        <w:rPr>
          <w:rFonts w:ascii="Arial" w:eastAsia="Times New Roman" w:hAnsi="Arial" w:cs="Arial"/>
          <w:color w:val="4B4B4B"/>
          <w:sz w:val="21"/>
        </w:rPr>
        <w:t> </w:t>
      </w:r>
      <w:r w:rsidRPr="00CE5F58">
        <w:rPr>
          <w:rFonts w:ascii="Arial" w:eastAsia="Times New Roman" w:hAnsi="Arial" w:cs="Arial"/>
          <w:b/>
          <w:bCs/>
          <w:color w:val="4B4B4B"/>
          <w:sz w:val="21"/>
        </w:rPr>
        <w:t>граждан</w:t>
      </w:r>
      <w:r w:rsidRPr="00CE5F58">
        <w:rPr>
          <w:rFonts w:ascii="Arial" w:eastAsia="Times New Roman" w:hAnsi="Arial" w:cs="Arial"/>
          <w:color w:val="4B4B4B"/>
          <w:sz w:val="21"/>
          <w:szCs w:val="21"/>
        </w:rPr>
        <w:t>, направленные в электронном виде, обрабатываются</w:t>
      </w:r>
      <w:r w:rsidRPr="00CE5F58">
        <w:rPr>
          <w:rFonts w:ascii="Arial" w:eastAsia="Times New Roman" w:hAnsi="Arial" w:cs="Arial"/>
          <w:color w:val="4B4B4B"/>
          <w:sz w:val="21"/>
        </w:rPr>
        <w:t> </w:t>
      </w:r>
      <w:r w:rsidRPr="00CE5F58">
        <w:rPr>
          <w:rFonts w:ascii="Arial" w:eastAsia="Times New Roman" w:hAnsi="Arial" w:cs="Arial"/>
          <w:b/>
          <w:bCs/>
          <w:i/>
          <w:iCs/>
          <w:color w:val="4B4B4B"/>
          <w:sz w:val="21"/>
        </w:rPr>
        <w:t>Сектором по работе с обращениями граждан</w:t>
      </w:r>
      <w:r w:rsidRPr="00CE5F58">
        <w:rPr>
          <w:rFonts w:ascii="Arial" w:eastAsia="Times New Roman" w:hAnsi="Arial" w:cs="Arial"/>
          <w:color w:val="4B4B4B"/>
          <w:sz w:val="21"/>
        </w:rPr>
        <w:t> </w:t>
      </w:r>
      <w:r w:rsidRPr="00CE5F58">
        <w:rPr>
          <w:rFonts w:ascii="Arial" w:eastAsia="Times New Roman" w:hAnsi="Arial" w:cs="Arial"/>
          <w:color w:val="4B4B4B"/>
          <w:sz w:val="21"/>
          <w:szCs w:val="21"/>
        </w:rPr>
        <w:t>Министерства здравоохранения Республики Беларусь.</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Обращения</w:t>
      </w:r>
      <w:r w:rsidRPr="00CE5F58">
        <w:rPr>
          <w:rFonts w:ascii="Arial" w:eastAsia="Times New Roman" w:hAnsi="Arial" w:cs="Arial"/>
          <w:color w:val="4B4B4B"/>
          <w:sz w:val="21"/>
        </w:rPr>
        <w:t> </w:t>
      </w:r>
      <w:r w:rsidRPr="00CE5F58">
        <w:rPr>
          <w:rFonts w:ascii="Arial" w:eastAsia="Times New Roman" w:hAnsi="Arial" w:cs="Arial"/>
          <w:b/>
          <w:bCs/>
          <w:color w:val="4B4B4B"/>
          <w:sz w:val="21"/>
        </w:rPr>
        <w:t>юридических лиц и индивидуальных предпринимателей</w:t>
      </w:r>
      <w:r w:rsidRPr="00CE5F58">
        <w:rPr>
          <w:rFonts w:ascii="Arial" w:eastAsia="Times New Roman" w:hAnsi="Arial" w:cs="Arial"/>
          <w:color w:val="4B4B4B"/>
          <w:sz w:val="21"/>
        </w:rPr>
        <w:t> </w:t>
      </w:r>
      <w:r w:rsidRPr="00CE5F58">
        <w:rPr>
          <w:rFonts w:ascii="Arial" w:eastAsia="Times New Roman" w:hAnsi="Arial" w:cs="Arial"/>
          <w:color w:val="4B4B4B"/>
          <w:sz w:val="21"/>
          <w:szCs w:val="21"/>
        </w:rPr>
        <w:t>обрабатываются</w:t>
      </w:r>
      <w:r w:rsidRPr="00CE5F58">
        <w:rPr>
          <w:rFonts w:ascii="Arial" w:eastAsia="Times New Roman" w:hAnsi="Arial" w:cs="Arial"/>
          <w:color w:val="4B4B4B"/>
          <w:sz w:val="21"/>
        </w:rPr>
        <w:t> </w:t>
      </w:r>
      <w:r w:rsidRPr="00CE5F58">
        <w:rPr>
          <w:rFonts w:ascii="Arial" w:eastAsia="Times New Roman" w:hAnsi="Arial" w:cs="Arial"/>
          <w:b/>
          <w:bCs/>
          <w:i/>
          <w:iCs/>
          <w:color w:val="4B4B4B"/>
          <w:sz w:val="21"/>
        </w:rPr>
        <w:t xml:space="preserve">Отделом делопроизводства и </w:t>
      </w:r>
      <w:proofErr w:type="gramStart"/>
      <w:r w:rsidRPr="00CE5F58">
        <w:rPr>
          <w:rFonts w:ascii="Arial" w:eastAsia="Times New Roman" w:hAnsi="Arial" w:cs="Arial"/>
          <w:b/>
          <w:bCs/>
          <w:i/>
          <w:iCs/>
          <w:color w:val="4B4B4B"/>
          <w:sz w:val="21"/>
        </w:rPr>
        <w:t>контроля за</w:t>
      </w:r>
      <w:proofErr w:type="gramEnd"/>
      <w:r w:rsidRPr="00CE5F58">
        <w:rPr>
          <w:rFonts w:ascii="Arial" w:eastAsia="Times New Roman" w:hAnsi="Arial" w:cs="Arial"/>
          <w:b/>
          <w:bCs/>
          <w:i/>
          <w:iCs/>
          <w:color w:val="4B4B4B"/>
          <w:sz w:val="21"/>
        </w:rPr>
        <w:t xml:space="preserve"> исполнением служебных документов</w:t>
      </w:r>
      <w:r w:rsidRPr="00CE5F58">
        <w:rPr>
          <w:rFonts w:ascii="Arial" w:eastAsia="Times New Roman" w:hAnsi="Arial" w:cs="Arial"/>
          <w:b/>
          <w:bCs/>
          <w:color w:val="4B4B4B"/>
          <w:sz w:val="21"/>
        </w:rPr>
        <w:t> </w:t>
      </w:r>
      <w:r w:rsidRPr="00CE5F58">
        <w:rPr>
          <w:rFonts w:ascii="Arial" w:eastAsia="Times New Roman" w:hAnsi="Arial" w:cs="Arial"/>
          <w:color w:val="4B4B4B"/>
          <w:sz w:val="21"/>
          <w:szCs w:val="21"/>
        </w:rPr>
        <w:t>Министерства здравоохранения Республики Беларусь.</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3. Напоминаем, что к рассмотрению не принимаются:</w:t>
      </w:r>
    </w:p>
    <w:p w:rsidR="00CE5F58" w:rsidRPr="00CE5F58" w:rsidRDefault="00CE5F58" w:rsidP="00CE5F58">
      <w:pPr>
        <w:shd w:val="clear" w:color="auto" w:fill="F8FBFD"/>
        <w:spacing w:after="0" w:line="240" w:lineRule="auto"/>
        <w:rPr>
          <w:rFonts w:ascii="Arial" w:eastAsia="Times New Roman" w:hAnsi="Arial" w:cs="Arial"/>
          <w:color w:val="777777"/>
          <w:sz w:val="19"/>
          <w:szCs w:val="19"/>
        </w:rPr>
      </w:pPr>
      <w:r w:rsidRPr="00CE5F58">
        <w:rPr>
          <w:rFonts w:ascii="Arial" w:eastAsia="Times New Roman" w:hAnsi="Arial" w:cs="Arial"/>
          <w:color w:val="777777"/>
          <w:sz w:val="19"/>
          <w:szCs w:val="19"/>
        </w:rPr>
        <w:t>- обращения, содержащие вопросы, не относящиеся к компетенции Министерства здравоохранения (в соответствии с</w:t>
      </w:r>
      <w:r w:rsidRPr="00CE5F58">
        <w:rPr>
          <w:rFonts w:ascii="Arial" w:eastAsia="Times New Roman" w:hAnsi="Arial" w:cs="Arial"/>
          <w:color w:val="777777"/>
          <w:sz w:val="19"/>
        </w:rPr>
        <w:t> </w:t>
      </w:r>
      <w:hyperlink r:id="rId5" w:history="1">
        <w:r w:rsidRPr="00CE5F58">
          <w:rPr>
            <w:rFonts w:ascii="Arial" w:eastAsia="Times New Roman" w:hAnsi="Arial" w:cs="Arial"/>
            <w:color w:val="00639C"/>
            <w:sz w:val="19"/>
            <w:u w:val="single"/>
          </w:rPr>
          <w:t>Положением о Министерстве</w:t>
        </w:r>
      </w:hyperlink>
      <w:r w:rsidRPr="00CE5F58">
        <w:rPr>
          <w:rFonts w:ascii="Arial" w:eastAsia="Times New Roman" w:hAnsi="Arial" w:cs="Arial"/>
          <w:color w:val="777777"/>
          <w:sz w:val="19"/>
          <w:szCs w:val="19"/>
        </w:rPr>
        <w:t>)</w:t>
      </w:r>
    </w:p>
    <w:p w:rsidR="00CE5F58" w:rsidRPr="00CE5F58" w:rsidRDefault="00CE5F58" w:rsidP="00CE5F58">
      <w:pPr>
        <w:shd w:val="clear" w:color="auto" w:fill="F8FBFD"/>
        <w:spacing w:after="0" w:line="240" w:lineRule="auto"/>
        <w:rPr>
          <w:rFonts w:ascii="Arial" w:eastAsia="Times New Roman" w:hAnsi="Arial" w:cs="Arial"/>
          <w:color w:val="777777"/>
          <w:sz w:val="19"/>
          <w:szCs w:val="19"/>
        </w:rPr>
      </w:pPr>
      <w:r w:rsidRPr="00CE5F58">
        <w:rPr>
          <w:rFonts w:ascii="Arial" w:eastAsia="Times New Roman" w:hAnsi="Arial" w:cs="Arial"/>
          <w:color w:val="777777"/>
          <w:sz w:val="19"/>
          <w:szCs w:val="19"/>
        </w:rPr>
        <w:t>- анонимные обращения,</w:t>
      </w:r>
    </w:p>
    <w:p w:rsidR="00CE5F58" w:rsidRPr="00CE5F58" w:rsidRDefault="00CE5F58" w:rsidP="00CE5F58">
      <w:pPr>
        <w:shd w:val="clear" w:color="auto" w:fill="F8FBFD"/>
        <w:spacing w:after="0" w:line="240" w:lineRule="auto"/>
        <w:rPr>
          <w:rFonts w:ascii="Arial" w:eastAsia="Times New Roman" w:hAnsi="Arial" w:cs="Arial"/>
          <w:color w:val="777777"/>
          <w:sz w:val="19"/>
          <w:szCs w:val="19"/>
        </w:rPr>
      </w:pPr>
      <w:r w:rsidRPr="00CE5F58">
        <w:rPr>
          <w:rFonts w:ascii="Arial" w:eastAsia="Times New Roman" w:hAnsi="Arial" w:cs="Arial"/>
          <w:color w:val="777777"/>
          <w:sz w:val="19"/>
          <w:szCs w:val="19"/>
        </w:rPr>
        <w:t>- обращения, содержащие ненормативную лексику и оскорбительные высказывания,</w:t>
      </w:r>
    </w:p>
    <w:p w:rsidR="00CE5F58" w:rsidRPr="00CE5F58" w:rsidRDefault="00CE5F58" w:rsidP="00CE5F58">
      <w:pPr>
        <w:shd w:val="clear" w:color="auto" w:fill="F8FBFD"/>
        <w:spacing w:after="0" w:line="240" w:lineRule="auto"/>
        <w:rPr>
          <w:rFonts w:ascii="Arial" w:eastAsia="Times New Roman" w:hAnsi="Arial" w:cs="Arial"/>
          <w:color w:val="777777"/>
          <w:sz w:val="19"/>
          <w:szCs w:val="19"/>
        </w:rPr>
      </w:pPr>
      <w:r w:rsidRPr="00CE5F58">
        <w:rPr>
          <w:rFonts w:ascii="Arial" w:eastAsia="Times New Roman" w:hAnsi="Arial" w:cs="Arial"/>
          <w:color w:val="777777"/>
          <w:sz w:val="19"/>
          <w:szCs w:val="19"/>
        </w:rPr>
        <w:t>- материалы рекламного характера.</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4. Обращения излагаются на белорусском или русском языке.</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5. Согласно статье 12 Закона «Об обращениях граждан и юридических лиц» поля, помеченные *, обязательны для заполнения.</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6. Обращения в электронном виде, поступившие с неполной или неточной информацией об отправителе, либо некорректные по содержанию, не рассматриваются.</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 Допустимые форматы прикрепляемых файлов: PDF/A, DOCX, DOC, RTF,TXT, ODT, ZIP, RAR, PNG, TIFF, JPEG, JPG. </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8  Заявитель имеет право отозвать электронное обращение, обжаловать ответ на такое обращение или решение об оставлении его без рассмотрения по существу. Отзыв электронного обращения осуществляется путем подачи письменного заявления либо направления заявления в электронной форме.</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5. Ответ на электронное обращение направляется на адрес электронной почты обратившегося, либо в письменном виде по почте, если заявитель в своем электронном обращении просит направить письменный ответ (письменное уведомление), а также в случае, когда решение о направлении письменного ответа (письменного уведомления) принято руководством Министерства.</w:t>
      </w:r>
    </w:p>
    <w:p w:rsidR="00CE5F58" w:rsidRPr="00CE5F58" w:rsidRDefault="00CE5F58" w:rsidP="00CE5F58">
      <w:pPr>
        <w:shd w:val="clear" w:color="auto" w:fill="F8FBFD"/>
        <w:spacing w:after="0" w:line="240" w:lineRule="auto"/>
        <w:rPr>
          <w:rFonts w:ascii="Arial" w:eastAsia="Times New Roman" w:hAnsi="Arial" w:cs="Arial"/>
          <w:color w:val="4B4B4B"/>
          <w:sz w:val="21"/>
          <w:szCs w:val="21"/>
        </w:rPr>
      </w:pPr>
      <w:r w:rsidRPr="00CE5F58">
        <w:rPr>
          <w:rFonts w:ascii="Arial" w:eastAsia="Times New Roman" w:hAnsi="Arial" w:cs="Arial"/>
          <w:color w:val="4B4B4B"/>
          <w:sz w:val="21"/>
          <w:szCs w:val="21"/>
        </w:rPr>
        <w:t>9. Возможно также размещение на интернет-сайте Министерства здравоохранения ответов на электронные обращения аналогичного содержания от разных заявителей, носящие массовый характер (более десяти обращений), без направления ответов (уведомлений) заявителям.</w:t>
      </w:r>
    </w:p>
    <w:p w:rsidR="001A3291" w:rsidRDefault="001A3291"/>
    <w:sectPr w:rsidR="001A3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F58"/>
    <w:rsid w:val="001A3291"/>
    <w:rsid w:val="00CE5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5F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F58"/>
    <w:rPr>
      <w:rFonts w:ascii="Times New Roman" w:eastAsia="Times New Roman" w:hAnsi="Times New Roman" w:cs="Times New Roman"/>
      <w:b/>
      <w:bCs/>
      <w:sz w:val="36"/>
      <w:szCs w:val="36"/>
    </w:rPr>
  </w:style>
  <w:style w:type="paragraph" w:styleId="a3">
    <w:name w:val="Normal (Web)"/>
    <w:basedOn w:val="a"/>
    <w:uiPriority w:val="99"/>
    <w:semiHidden/>
    <w:unhideWhenUsed/>
    <w:rsid w:val="00CE5F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E5F58"/>
    <w:rPr>
      <w:i/>
      <w:iCs/>
    </w:rPr>
  </w:style>
  <w:style w:type="character" w:customStyle="1" w:styleId="apple-converted-space">
    <w:name w:val="apple-converted-space"/>
    <w:basedOn w:val="a0"/>
    <w:rsid w:val="00CE5F58"/>
  </w:style>
  <w:style w:type="character" w:styleId="a5">
    <w:name w:val="Hyperlink"/>
    <w:basedOn w:val="a0"/>
    <w:uiPriority w:val="99"/>
    <w:semiHidden/>
    <w:unhideWhenUsed/>
    <w:rsid w:val="00CE5F58"/>
    <w:rPr>
      <w:color w:val="0000FF"/>
      <w:u w:val="single"/>
    </w:rPr>
  </w:style>
  <w:style w:type="character" w:styleId="a6">
    <w:name w:val="Strong"/>
    <w:basedOn w:val="a0"/>
    <w:uiPriority w:val="22"/>
    <w:qFormat/>
    <w:rsid w:val="00CE5F58"/>
    <w:rPr>
      <w:b/>
      <w:bCs/>
    </w:rPr>
  </w:style>
</w:styles>
</file>

<file path=word/webSettings.xml><?xml version="1.0" encoding="utf-8"?>
<w:webSettings xmlns:r="http://schemas.openxmlformats.org/officeDocument/2006/relationships" xmlns:w="http://schemas.openxmlformats.org/wordprocessingml/2006/main">
  <w:divs>
    <w:div w:id="1441296808">
      <w:bodyDiv w:val="1"/>
      <w:marLeft w:val="0"/>
      <w:marRight w:val="0"/>
      <w:marTop w:val="0"/>
      <w:marBottom w:val="0"/>
      <w:divBdr>
        <w:top w:val="none" w:sz="0" w:space="0" w:color="auto"/>
        <w:left w:val="none" w:sz="0" w:space="0" w:color="auto"/>
        <w:bottom w:val="none" w:sz="0" w:space="0" w:color="auto"/>
        <w:right w:val="none" w:sz="0" w:space="0" w:color="auto"/>
      </w:divBdr>
      <w:divsChild>
        <w:div w:id="58674233">
          <w:marLeft w:val="0"/>
          <w:marRight w:val="0"/>
          <w:marTop w:val="0"/>
          <w:marBottom w:val="0"/>
          <w:divBdr>
            <w:top w:val="none" w:sz="0" w:space="0" w:color="auto"/>
            <w:left w:val="none" w:sz="0" w:space="0" w:color="auto"/>
            <w:bottom w:val="none" w:sz="0" w:space="0" w:color="auto"/>
            <w:right w:val="none" w:sz="0" w:space="0" w:color="auto"/>
          </w:divBdr>
          <w:divsChild>
            <w:div w:id="7951783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zdrav.gov.by/ru/static/about/polojenie" TargetMode="External"/><Relationship Id="rId4" Type="http://schemas.openxmlformats.org/officeDocument/2006/relationships/hyperlink" Target="http://pravo.by/main.aspx?guid=3871&amp;p2=2/1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2153</Characters>
  <Application>Microsoft Office Word</Application>
  <DocSecurity>0</DocSecurity>
  <Lines>17</Lines>
  <Paragraphs>5</Paragraphs>
  <ScaleCrop>false</ScaleCrop>
  <Company>SPecialiST RePack</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2016-04-28T06:36:00Z</dcterms:created>
  <dcterms:modified xsi:type="dcterms:W3CDTF">2016-04-28T06:37:00Z</dcterms:modified>
</cp:coreProperties>
</file>