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4C" w:rsidRDefault="00E41C4A" w:rsidP="000D2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0D27DD">
        <w:rPr>
          <w:rFonts w:ascii="Times New Roman" w:hAnsi="Times New Roman" w:cs="Times New Roman"/>
          <w:sz w:val="28"/>
          <w:szCs w:val="28"/>
        </w:rPr>
        <w:t xml:space="preserve"> </w:t>
      </w:r>
      <w:r w:rsidR="00B065F6">
        <w:rPr>
          <w:rFonts w:ascii="Times New Roman" w:hAnsi="Times New Roman" w:cs="Times New Roman"/>
          <w:b/>
          <w:sz w:val="28"/>
          <w:szCs w:val="28"/>
        </w:rPr>
        <w:t>Что нужно знать о псориазе</w:t>
      </w:r>
      <w:r w:rsidR="00BA6173">
        <w:rPr>
          <w:rFonts w:ascii="Times New Roman" w:hAnsi="Times New Roman" w:cs="Times New Roman"/>
          <w:b/>
          <w:sz w:val="28"/>
          <w:szCs w:val="28"/>
        </w:rPr>
        <w:t>?</w:t>
      </w:r>
    </w:p>
    <w:p w:rsidR="0066564C" w:rsidRDefault="0066564C" w:rsidP="00665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0D8" w:rsidRPr="003E6A7D" w:rsidRDefault="00BA6173" w:rsidP="00665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-32385</wp:posOffset>
            </wp:positionV>
            <wp:extent cx="2470785" cy="1162685"/>
            <wp:effectExtent l="19050" t="0" r="5715" b="0"/>
            <wp:wrapSquare wrapText="bothSides"/>
            <wp:docPr id="1" name="Рисунок 1" descr="Псориаз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Псориаз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FA9" w:rsidRPr="003E6A7D">
        <w:rPr>
          <w:rFonts w:ascii="Times New Roman" w:hAnsi="Times New Roman" w:cs="Times New Roman"/>
          <w:b/>
          <w:sz w:val="24"/>
          <w:szCs w:val="24"/>
        </w:rPr>
        <w:t>Псориаз</w:t>
      </w:r>
      <w:r w:rsidR="00162FA9" w:rsidRPr="003E6A7D">
        <w:rPr>
          <w:rFonts w:ascii="Times New Roman" w:hAnsi="Times New Roman" w:cs="Times New Roman"/>
          <w:sz w:val="24"/>
          <w:szCs w:val="24"/>
        </w:rPr>
        <w:t xml:space="preserve"> –</w:t>
      </w:r>
      <w:r w:rsidR="0066564C" w:rsidRPr="003E6A7D">
        <w:rPr>
          <w:rFonts w:ascii="Times New Roman" w:hAnsi="Times New Roman" w:cs="Times New Roman"/>
          <w:sz w:val="24"/>
          <w:szCs w:val="24"/>
        </w:rPr>
        <w:t xml:space="preserve"> хроническое воспалительное заболевание кожи, характеризующееся волнообразным течением с периодами обострения и ремиссии. </w:t>
      </w:r>
    </w:p>
    <w:p w:rsidR="0066564C" w:rsidRPr="003E6A7D" w:rsidRDefault="00162FA9" w:rsidP="00665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>П</w:t>
      </w:r>
      <w:r w:rsidR="0066564C" w:rsidRPr="003E6A7D">
        <w:rPr>
          <w:rFonts w:ascii="Times New Roman" w:hAnsi="Times New Roman" w:cs="Times New Roman"/>
          <w:sz w:val="24"/>
          <w:szCs w:val="24"/>
        </w:rPr>
        <w:t>сориаз не является инфекционным забо</w:t>
      </w:r>
      <w:r w:rsidR="007D00D8" w:rsidRPr="003E6A7D">
        <w:rPr>
          <w:rFonts w:ascii="Times New Roman" w:hAnsi="Times New Roman" w:cs="Times New Roman"/>
          <w:sz w:val="24"/>
          <w:szCs w:val="24"/>
        </w:rPr>
        <w:t>леванием</w:t>
      </w:r>
      <w:r w:rsidR="00B81DA5" w:rsidRPr="003E6A7D">
        <w:rPr>
          <w:rFonts w:ascii="Times New Roman" w:hAnsi="Times New Roman" w:cs="Times New Roman"/>
          <w:sz w:val="24"/>
          <w:szCs w:val="24"/>
        </w:rPr>
        <w:t>,</w:t>
      </w:r>
      <w:r w:rsidR="007D00D8" w:rsidRPr="003E6A7D">
        <w:rPr>
          <w:rFonts w:ascii="Times New Roman" w:hAnsi="Times New Roman" w:cs="Times New Roman"/>
          <w:sz w:val="24"/>
          <w:szCs w:val="24"/>
        </w:rPr>
        <w:t xml:space="preserve"> и заразиться им </w:t>
      </w:r>
      <w:r w:rsidR="000802F1" w:rsidRPr="003E6A7D">
        <w:rPr>
          <w:rFonts w:ascii="Times New Roman" w:hAnsi="Times New Roman" w:cs="Times New Roman"/>
          <w:sz w:val="24"/>
          <w:szCs w:val="24"/>
        </w:rPr>
        <w:t xml:space="preserve">постореннему человеку </w:t>
      </w:r>
      <w:r w:rsidR="007D00D8" w:rsidRPr="003E6A7D">
        <w:rPr>
          <w:rFonts w:ascii="Times New Roman" w:hAnsi="Times New Roman" w:cs="Times New Roman"/>
          <w:sz w:val="24"/>
          <w:szCs w:val="24"/>
        </w:rPr>
        <w:t>нельзя.</w:t>
      </w:r>
    </w:p>
    <w:p w:rsidR="0066564C" w:rsidRPr="003E6A7D" w:rsidRDefault="0066564C" w:rsidP="00665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>В различных ст</w:t>
      </w:r>
      <w:r w:rsidR="00162FA9" w:rsidRPr="003E6A7D">
        <w:rPr>
          <w:rFonts w:ascii="Times New Roman" w:hAnsi="Times New Roman" w:cs="Times New Roman"/>
          <w:sz w:val="24"/>
          <w:szCs w:val="24"/>
        </w:rPr>
        <w:t xml:space="preserve">ранах этим недугом страдает </w:t>
      </w:r>
      <w:r w:rsidRPr="003E6A7D">
        <w:rPr>
          <w:rFonts w:ascii="Times New Roman" w:hAnsi="Times New Roman" w:cs="Times New Roman"/>
          <w:sz w:val="24"/>
          <w:szCs w:val="24"/>
        </w:rPr>
        <w:t xml:space="preserve"> до 5% населения. Помимо кожи и ногтей при псориазе могут поражаться суставы и внутренние органы, что неред</w:t>
      </w:r>
      <w:r w:rsidR="00A22D23" w:rsidRPr="003E6A7D">
        <w:rPr>
          <w:rFonts w:ascii="Times New Roman" w:hAnsi="Times New Roman" w:cs="Times New Roman"/>
          <w:sz w:val="24"/>
          <w:szCs w:val="24"/>
        </w:rPr>
        <w:t xml:space="preserve">ко приводит к инвалидности. </w:t>
      </w:r>
      <w:r w:rsidRPr="003E6A7D">
        <w:rPr>
          <w:rFonts w:ascii="Times New Roman" w:hAnsi="Times New Roman" w:cs="Times New Roman"/>
          <w:sz w:val="24"/>
          <w:szCs w:val="24"/>
        </w:rPr>
        <w:t xml:space="preserve"> </w:t>
      </w:r>
      <w:r w:rsidR="00190FEE" w:rsidRPr="003E6A7D">
        <w:rPr>
          <w:rFonts w:ascii="Times New Roman" w:hAnsi="Times New Roman" w:cs="Times New Roman"/>
          <w:sz w:val="24"/>
          <w:szCs w:val="24"/>
        </w:rPr>
        <w:t xml:space="preserve">     </w:t>
      </w:r>
      <w:r w:rsidRPr="003E6A7D">
        <w:rPr>
          <w:rFonts w:ascii="Times New Roman" w:hAnsi="Times New Roman" w:cs="Times New Roman"/>
          <w:sz w:val="24"/>
          <w:szCs w:val="24"/>
        </w:rPr>
        <w:t xml:space="preserve">Заболевание наблюдается почти в равном соотношении у мужчин и женщин, однако среди детей чаще болеют девочки, среди взрослых – мужчины; начаться </w:t>
      </w:r>
      <w:r w:rsidR="00A22D23" w:rsidRPr="003E6A7D">
        <w:rPr>
          <w:rFonts w:ascii="Times New Roman" w:hAnsi="Times New Roman" w:cs="Times New Roman"/>
          <w:sz w:val="24"/>
          <w:szCs w:val="24"/>
        </w:rPr>
        <w:t xml:space="preserve">заболевание </w:t>
      </w:r>
      <w:r w:rsidRPr="003E6A7D">
        <w:rPr>
          <w:rFonts w:ascii="Times New Roman" w:hAnsi="Times New Roman" w:cs="Times New Roman"/>
          <w:sz w:val="24"/>
          <w:szCs w:val="24"/>
        </w:rPr>
        <w:t xml:space="preserve"> может в любом возрасте.</w:t>
      </w:r>
    </w:p>
    <w:p w:rsidR="0066564C" w:rsidRPr="003E6A7D" w:rsidRDefault="0066564C" w:rsidP="00B81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>В Республике Белару</w:t>
      </w:r>
      <w:r w:rsidR="00190FEE" w:rsidRPr="003E6A7D">
        <w:rPr>
          <w:rFonts w:ascii="Times New Roman" w:hAnsi="Times New Roman" w:cs="Times New Roman"/>
          <w:sz w:val="24"/>
          <w:szCs w:val="24"/>
        </w:rPr>
        <w:t xml:space="preserve">сь насчитывается </w:t>
      </w:r>
      <w:r w:rsidR="007D00D8" w:rsidRPr="003E6A7D">
        <w:rPr>
          <w:rFonts w:ascii="Times New Roman" w:hAnsi="Times New Roman" w:cs="Times New Roman"/>
          <w:sz w:val="24"/>
          <w:szCs w:val="24"/>
        </w:rPr>
        <w:t xml:space="preserve"> </w:t>
      </w:r>
      <w:r w:rsidR="00190FEE" w:rsidRPr="003E6A7D">
        <w:rPr>
          <w:rFonts w:ascii="Times New Roman" w:hAnsi="Times New Roman" w:cs="Times New Roman"/>
          <w:sz w:val="24"/>
          <w:szCs w:val="24"/>
        </w:rPr>
        <w:t>более трёх тысяч</w:t>
      </w:r>
      <w:r w:rsidRPr="003E6A7D">
        <w:rPr>
          <w:rFonts w:ascii="Times New Roman" w:hAnsi="Times New Roman" w:cs="Times New Roman"/>
          <w:sz w:val="24"/>
          <w:szCs w:val="24"/>
        </w:rPr>
        <w:t xml:space="preserve"> человек с диагнозом псориаз. Из-за значительного удельного веса в структуре заболеваний псориаз называют «болезнью цивилизации».</w:t>
      </w:r>
    </w:p>
    <w:p w:rsidR="005E4EB5" w:rsidRPr="003E6A7D" w:rsidRDefault="0066564C" w:rsidP="00F55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>Псориаз является многофакторным заболеванием, по причинам возникновения условно выделяют два типа.</w:t>
      </w:r>
    </w:p>
    <w:p w:rsidR="005E4EB5" w:rsidRPr="003E6A7D" w:rsidRDefault="0066564C" w:rsidP="00665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b/>
          <w:sz w:val="24"/>
          <w:szCs w:val="24"/>
        </w:rPr>
        <w:t>Первый</w:t>
      </w:r>
      <w:r w:rsidRPr="003E6A7D">
        <w:rPr>
          <w:rFonts w:ascii="Times New Roman" w:hAnsi="Times New Roman" w:cs="Times New Roman"/>
          <w:sz w:val="24"/>
          <w:szCs w:val="24"/>
        </w:rPr>
        <w:t xml:space="preserve"> – носит преимущественно наследственный характер. Считается, что если псориазом страдает один из родителей, то риск развития у ребенка составляет 8%, если оба родителя – 41%. Да</w:t>
      </w:r>
      <w:r w:rsidR="00D91735" w:rsidRPr="003E6A7D">
        <w:rPr>
          <w:rFonts w:ascii="Times New Roman" w:hAnsi="Times New Roman" w:cs="Times New Roman"/>
          <w:sz w:val="24"/>
          <w:szCs w:val="24"/>
        </w:rPr>
        <w:t xml:space="preserve">нный тип возникает </w:t>
      </w:r>
      <w:r w:rsidRPr="003E6A7D">
        <w:rPr>
          <w:rFonts w:ascii="Times New Roman" w:hAnsi="Times New Roman" w:cs="Times New Roman"/>
          <w:sz w:val="24"/>
          <w:szCs w:val="24"/>
        </w:rPr>
        <w:t xml:space="preserve"> в 15–35 лет, носит более распространенный характер, чаще сопровождается </w:t>
      </w:r>
      <w:proofErr w:type="spellStart"/>
      <w:r w:rsidRPr="003E6A7D">
        <w:rPr>
          <w:rFonts w:ascii="Times New Roman" w:hAnsi="Times New Roman" w:cs="Times New Roman"/>
          <w:sz w:val="24"/>
          <w:szCs w:val="24"/>
        </w:rPr>
        <w:t>псориатическим</w:t>
      </w:r>
      <w:proofErr w:type="spellEnd"/>
      <w:r w:rsidRPr="003E6A7D">
        <w:rPr>
          <w:rFonts w:ascii="Times New Roman" w:hAnsi="Times New Roman" w:cs="Times New Roman"/>
          <w:sz w:val="24"/>
          <w:szCs w:val="24"/>
        </w:rPr>
        <w:t xml:space="preserve"> артритом. </w:t>
      </w:r>
    </w:p>
    <w:p w:rsidR="0066564C" w:rsidRPr="003E6A7D" w:rsidRDefault="005E4EB5" w:rsidP="00665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 xml:space="preserve">Псориаз </w:t>
      </w:r>
      <w:r w:rsidRPr="003E6A7D">
        <w:rPr>
          <w:rFonts w:ascii="Times New Roman" w:hAnsi="Times New Roman" w:cs="Times New Roman"/>
          <w:b/>
          <w:sz w:val="24"/>
          <w:szCs w:val="24"/>
        </w:rPr>
        <w:t>второго типа</w:t>
      </w:r>
      <w:r w:rsidRPr="003E6A7D">
        <w:rPr>
          <w:rFonts w:ascii="Times New Roman" w:hAnsi="Times New Roman" w:cs="Times New Roman"/>
          <w:sz w:val="24"/>
          <w:szCs w:val="24"/>
        </w:rPr>
        <w:t xml:space="preserve"> имеет </w:t>
      </w:r>
      <w:r w:rsidR="0066564C" w:rsidRPr="003E6A7D">
        <w:rPr>
          <w:rFonts w:ascii="Times New Roman" w:hAnsi="Times New Roman" w:cs="Times New Roman"/>
          <w:sz w:val="24"/>
          <w:szCs w:val="24"/>
        </w:rPr>
        <w:t xml:space="preserve"> меньшую зависимость от наследственности, но большую от провоцирующих факторов. Чаще возникает после 50 лет и протекает более благоприятно.</w:t>
      </w:r>
    </w:p>
    <w:p w:rsidR="0066564C" w:rsidRPr="003E6A7D" w:rsidRDefault="0066564C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 xml:space="preserve">Наиболее важными </w:t>
      </w:r>
      <w:r w:rsidRPr="003E6A7D">
        <w:rPr>
          <w:rFonts w:ascii="Times New Roman" w:hAnsi="Times New Roman" w:cs="Times New Roman"/>
          <w:iCs/>
          <w:sz w:val="24"/>
          <w:szCs w:val="24"/>
        </w:rPr>
        <w:t xml:space="preserve">экзогенными </w:t>
      </w:r>
      <w:r w:rsidRPr="003E6A7D">
        <w:rPr>
          <w:rFonts w:ascii="Times New Roman" w:hAnsi="Times New Roman" w:cs="Times New Roman"/>
          <w:b/>
          <w:iCs/>
          <w:sz w:val="24"/>
          <w:szCs w:val="24"/>
        </w:rPr>
        <w:t>(внешними</w:t>
      </w:r>
      <w:r w:rsidRPr="003E6A7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E6A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z w:val="24"/>
          <w:szCs w:val="24"/>
        </w:rPr>
        <w:t xml:space="preserve">провоцирующими факторами развития псориаза являются физические (ультрафиолетовая радиация, рентгеновские лучи, </w:t>
      </w:r>
      <w:proofErr w:type="gramStart"/>
      <w:r w:rsidRPr="003E6A7D">
        <w:rPr>
          <w:rFonts w:ascii="Times New Roman" w:hAnsi="Times New Roman" w:cs="Times New Roman"/>
          <w:sz w:val="24"/>
          <w:szCs w:val="24"/>
        </w:rPr>
        <w:t>механический</w:t>
      </w:r>
      <w:proofErr w:type="gramEnd"/>
      <w:r w:rsidRPr="003E6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7D">
        <w:rPr>
          <w:rFonts w:ascii="Times New Roman" w:hAnsi="Times New Roman" w:cs="Times New Roman"/>
          <w:sz w:val="24"/>
          <w:szCs w:val="24"/>
        </w:rPr>
        <w:t>пилинг</w:t>
      </w:r>
      <w:proofErr w:type="spellEnd"/>
      <w:r w:rsidR="00742933" w:rsidRPr="003E6A7D">
        <w:rPr>
          <w:rFonts w:ascii="Times New Roman" w:hAnsi="Times New Roman" w:cs="Times New Roman"/>
          <w:sz w:val="24"/>
          <w:szCs w:val="24"/>
        </w:rPr>
        <w:t xml:space="preserve"> кожи</w:t>
      </w:r>
      <w:r w:rsidRPr="003E6A7D">
        <w:rPr>
          <w:rFonts w:ascii="Times New Roman" w:hAnsi="Times New Roman" w:cs="Times New Roman"/>
          <w:sz w:val="24"/>
          <w:szCs w:val="24"/>
        </w:rPr>
        <w:t xml:space="preserve">, ссадины и порезы, </w:t>
      </w:r>
      <w:proofErr w:type="spellStart"/>
      <w:r w:rsidRPr="003E6A7D">
        <w:rPr>
          <w:rFonts w:ascii="Times New Roman" w:hAnsi="Times New Roman" w:cs="Times New Roman"/>
          <w:sz w:val="24"/>
          <w:szCs w:val="24"/>
        </w:rPr>
        <w:t>электротравмы</w:t>
      </w:r>
      <w:proofErr w:type="spellEnd"/>
      <w:r w:rsidRPr="003E6A7D">
        <w:rPr>
          <w:rFonts w:ascii="Times New Roman" w:hAnsi="Times New Roman" w:cs="Times New Roman"/>
          <w:sz w:val="24"/>
          <w:szCs w:val="24"/>
        </w:rPr>
        <w:t>, татуировки и пр.) и химические (токсические воздействия, химические ожоги).</w:t>
      </w:r>
    </w:p>
    <w:p w:rsidR="0066564C" w:rsidRPr="003E6A7D" w:rsidRDefault="0066564C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 xml:space="preserve">К наиболее частым </w:t>
      </w:r>
      <w:r w:rsidRPr="003E6A7D">
        <w:rPr>
          <w:rFonts w:ascii="Times New Roman" w:hAnsi="Times New Roman" w:cs="Times New Roman"/>
          <w:iCs/>
          <w:sz w:val="24"/>
          <w:szCs w:val="24"/>
        </w:rPr>
        <w:t>эндогенным (</w:t>
      </w:r>
      <w:r w:rsidRPr="003E6A7D">
        <w:rPr>
          <w:rFonts w:ascii="Times New Roman" w:hAnsi="Times New Roman" w:cs="Times New Roman"/>
          <w:b/>
          <w:iCs/>
          <w:sz w:val="24"/>
          <w:szCs w:val="24"/>
        </w:rPr>
        <w:t>внутренним</w:t>
      </w:r>
      <w:r w:rsidRPr="003E6A7D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3E6A7D">
        <w:rPr>
          <w:rFonts w:ascii="Times New Roman" w:hAnsi="Times New Roman" w:cs="Times New Roman"/>
          <w:sz w:val="24"/>
          <w:szCs w:val="24"/>
        </w:rPr>
        <w:t>провоцирующим факторам относят:</w:t>
      </w:r>
    </w:p>
    <w:p w:rsidR="0066564C" w:rsidRPr="003E6A7D" w:rsidRDefault="0066564C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>инфекции (очаги хронической инфекции, вызванные стафилококками или стрептококками, тонзиллит</w:t>
      </w:r>
      <w:r w:rsidR="0057257D" w:rsidRPr="003E6A7D">
        <w:rPr>
          <w:rFonts w:ascii="Times New Roman" w:hAnsi="Times New Roman" w:cs="Times New Roman"/>
          <w:sz w:val="24"/>
          <w:szCs w:val="24"/>
        </w:rPr>
        <w:t>, синусит, холецистит,</w:t>
      </w:r>
      <w:r w:rsidRPr="003E6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7D">
        <w:rPr>
          <w:rFonts w:ascii="Times New Roman" w:hAnsi="Times New Roman" w:cs="Times New Roman"/>
          <w:sz w:val="24"/>
          <w:szCs w:val="24"/>
        </w:rPr>
        <w:t>пиелонефрит</w:t>
      </w:r>
      <w:proofErr w:type="spellEnd"/>
      <w:r w:rsidRPr="003E6A7D">
        <w:rPr>
          <w:rFonts w:ascii="Times New Roman" w:hAnsi="Times New Roman" w:cs="Times New Roman"/>
          <w:sz w:val="24"/>
          <w:szCs w:val="24"/>
        </w:rPr>
        <w:t xml:space="preserve"> и др.), оказывающие постоянную нагрузку на иммунную систему человека;</w:t>
      </w:r>
    </w:p>
    <w:p w:rsidR="0066564C" w:rsidRPr="003E6A7D" w:rsidRDefault="0066564C" w:rsidP="006656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>эндокринн</w:t>
      </w:r>
      <w:r w:rsidR="000D4BFA" w:rsidRPr="003E6A7D">
        <w:rPr>
          <w:rFonts w:ascii="Times New Roman" w:hAnsi="Times New Roman" w:cs="Times New Roman"/>
          <w:sz w:val="24"/>
          <w:szCs w:val="24"/>
        </w:rPr>
        <w:t xml:space="preserve">ый фактор </w:t>
      </w:r>
      <w:proofErr w:type="gramStart"/>
      <w:r w:rsidR="000D4BFA" w:rsidRPr="003E6A7D">
        <w:rPr>
          <w:rFonts w:ascii="Times New Roman" w:hAnsi="Times New Roman" w:cs="Times New Roman"/>
          <w:sz w:val="24"/>
          <w:szCs w:val="24"/>
        </w:rPr>
        <w:t>(</w:t>
      </w:r>
      <w:r w:rsidRPr="003E6A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E6A7D">
        <w:rPr>
          <w:rFonts w:ascii="Times New Roman" w:hAnsi="Times New Roman" w:cs="Times New Roman"/>
          <w:sz w:val="24"/>
          <w:szCs w:val="24"/>
        </w:rPr>
        <w:t xml:space="preserve">в период полового созревания и во время менопаузы; </w:t>
      </w:r>
      <w:r w:rsidRPr="003E6A7D">
        <w:rPr>
          <w:rFonts w:ascii="Times New Roman" w:hAnsi="Times New Roman" w:cs="Times New Roman"/>
          <w:spacing w:val="-2"/>
          <w:sz w:val="24"/>
          <w:szCs w:val="24"/>
        </w:rPr>
        <w:t>сахарны</w:t>
      </w:r>
      <w:r w:rsidRPr="003E6A7D">
        <w:rPr>
          <w:rFonts w:ascii="Times New Roman" w:hAnsi="Times New Roman" w:cs="Times New Roman"/>
          <w:sz w:val="24"/>
          <w:szCs w:val="24"/>
        </w:rPr>
        <w:t xml:space="preserve">й </w:t>
      </w:r>
      <w:r w:rsidRPr="003E6A7D">
        <w:rPr>
          <w:rFonts w:ascii="Times New Roman" w:hAnsi="Times New Roman" w:cs="Times New Roman"/>
          <w:spacing w:val="-2"/>
          <w:sz w:val="24"/>
          <w:szCs w:val="24"/>
        </w:rPr>
        <w:t>диабе</w:t>
      </w:r>
      <w:r w:rsidRPr="003E6A7D">
        <w:rPr>
          <w:rFonts w:ascii="Times New Roman" w:hAnsi="Times New Roman" w:cs="Times New Roman"/>
          <w:sz w:val="24"/>
          <w:szCs w:val="24"/>
        </w:rPr>
        <w:t>т</w:t>
      </w:r>
      <w:r w:rsidRPr="003E6A7D">
        <w:rPr>
          <w:rFonts w:ascii="Times New Roman" w:hAnsi="Times New Roman" w:cs="Times New Roman"/>
          <w:spacing w:val="-2"/>
          <w:sz w:val="24"/>
          <w:szCs w:val="24"/>
        </w:rPr>
        <w:t>, нарушение обменных процессов</w:t>
      </w:r>
      <w:r w:rsidRPr="003E6A7D">
        <w:rPr>
          <w:rFonts w:ascii="Times New Roman" w:hAnsi="Times New Roman" w:cs="Times New Roman"/>
          <w:sz w:val="24"/>
          <w:szCs w:val="24"/>
        </w:rPr>
        <w:t>);</w:t>
      </w:r>
    </w:p>
    <w:p w:rsidR="0066564C" w:rsidRPr="003E6A7D" w:rsidRDefault="0066564C" w:rsidP="006656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>заболевания внутренних органов (</w:t>
      </w:r>
      <w:r w:rsidRPr="003E6A7D">
        <w:rPr>
          <w:rFonts w:ascii="Times New Roman" w:hAnsi="Times New Roman" w:cs="Times New Roman"/>
          <w:spacing w:val="-2"/>
          <w:sz w:val="24"/>
          <w:szCs w:val="24"/>
        </w:rPr>
        <w:t>патология печени, проявления атеросклероза и пр.);</w:t>
      </w:r>
    </w:p>
    <w:p w:rsidR="0066564C" w:rsidRPr="003E6A7D" w:rsidRDefault="0066564C" w:rsidP="006656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>алкоголь и курение (провоцируют более тяжелые и распространенные формы с укорочением ремиссий, частыми обострениями, возн</w:t>
      </w:r>
      <w:r w:rsidR="00AB7826" w:rsidRPr="003E6A7D">
        <w:rPr>
          <w:rFonts w:ascii="Times New Roman" w:hAnsi="Times New Roman" w:cs="Times New Roman"/>
          <w:sz w:val="24"/>
          <w:szCs w:val="24"/>
        </w:rPr>
        <w:t>икновением осложненных форм</w:t>
      </w:r>
      <w:r w:rsidRPr="003E6A7D">
        <w:rPr>
          <w:rFonts w:ascii="Times New Roman" w:hAnsi="Times New Roman" w:cs="Times New Roman"/>
          <w:sz w:val="24"/>
          <w:szCs w:val="24"/>
        </w:rPr>
        <w:t>, нередко плохо поддающихся лечению);</w:t>
      </w:r>
    </w:p>
    <w:p w:rsidR="0066564C" w:rsidRPr="003E6A7D" w:rsidRDefault="0066564C" w:rsidP="006656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>нерациональное использование медикаментов (антибиотики, нестероидные противовоспалительное препараты, интерферон и др.);</w:t>
      </w:r>
    </w:p>
    <w:p w:rsidR="0066564C" w:rsidRPr="003E6A7D" w:rsidRDefault="0066564C" w:rsidP="005446E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>психогенные факторы (более 50% больных псориазом связывают его развитие с тяжелыми психическими потрясениями, выраженными негативными эмоциями).</w:t>
      </w:r>
    </w:p>
    <w:p w:rsidR="005446E0" w:rsidRPr="003E6A7D" w:rsidRDefault="005446E0" w:rsidP="00544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w w:val="102"/>
          <w:sz w:val="24"/>
          <w:szCs w:val="24"/>
        </w:rPr>
      </w:pPr>
      <w:r w:rsidRPr="003E6A7D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proofErr w:type="gramStart"/>
      <w:r w:rsidRPr="003E6A7D">
        <w:rPr>
          <w:rFonts w:ascii="Times New Roman" w:hAnsi="Times New Roman" w:cs="Times New Roman"/>
          <w:w w:val="108"/>
          <w:sz w:val="24"/>
          <w:szCs w:val="24"/>
        </w:rPr>
        <w:t>П</w:t>
      </w:r>
      <w:r w:rsidR="0066564C" w:rsidRPr="003E6A7D">
        <w:rPr>
          <w:rFonts w:ascii="Times New Roman" w:hAnsi="Times New Roman" w:cs="Times New Roman"/>
          <w:w w:val="108"/>
          <w:sz w:val="24"/>
          <w:szCs w:val="24"/>
        </w:rPr>
        <w:t xml:space="preserve">сориаз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характериз</w:t>
      </w:r>
      <w:r w:rsidR="0066564C" w:rsidRPr="003E6A7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етс</w:t>
      </w:r>
      <w:r w:rsidR="0066564C" w:rsidRPr="003E6A7D">
        <w:rPr>
          <w:rFonts w:ascii="Times New Roman" w:hAnsi="Times New Roman" w:cs="Times New Roman"/>
          <w:sz w:val="24"/>
          <w:szCs w:val="24"/>
        </w:rPr>
        <w:t>я</w:t>
      </w:r>
      <w:r w:rsidR="0066564C" w:rsidRPr="003E6A7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появление</w:t>
      </w:r>
      <w:r w:rsidR="0066564C" w:rsidRPr="003E6A7D">
        <w:rPr>
          <w:rFonts w:ascii="Times New Roman" w:hAnsi="Times New Roman" w:cs="Times New Roman"/>
          <w:sz w:val="24"/>
          <w:szCs w:val="24"/>
        </w:rPr>
        <w:t>м</w:t>
      </w:r>
      <w:r w:rsidR="0066564C" w:rsidRPr="003E6A7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н</w:t>
      </w:r>
      <w:r w:rsidR="0066564C" w:rsidRPr="003E6A7D">
        <w:rPr>
          <w:rFonts w:ascii="Times New Roman" w:hAnsi="Times New Roman" w:cs="Times New Roman"/>
          <w:sz w:val="24"/>
          <w:szCs w:val="24"/>
        </w:rPr>
        <w:t>а</w:t>
      </w:r>
      <w:r w:rsidR="0066564C" w:rsidRPr="003E6A7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w w:val="102"/>
          <w:sz w:val="24"/>
          <w:szCs w:val="24"/>
        </w:rPr>
        <w:t xml:space="preserve">коже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узелков от розового до насыщенно-красного</w:t>
      </w:r>
      <w:r w:rsidR="0066564C" w:rsidRPr="003E6A7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цвет</w:t>
      </w:r>
      <w:r w:rsidR="0066564C" w:rsidRPr="003E6A7D">
        <w:rPr>
          <w:rFonts w:ascii="Times New Roman" w:hAnsi="Times New Roman" w:cs="Times New Roman"/>
          <w:sz w:val="24"/>
          <w:szCs w:val="24"/>
        </w:rPr>
        <w:t>а</w:t>
      </w:r>
      <w:r w:rsidR="0066564C" w:rsidRPr="003E6A7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z w:val="24"/>
          <w:szCs w:val="24"/>
        </w:rPr>
        <w:t>с</w:t>
      </w:r>
      <w:r w:rsidR="0066564C" w:rsidRPr="003E6A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четким</w:t>
      </w:r>
      <w:r w:rsidR="0066564C" w:rsidRPr="003E6A7D">
        <w:rPr>
          <w:rFonts w:ascii="Times New Roman" w:hAnsi="Times New Roman" w:cs="Times New Roman"/>
          <w:sz w:val="24"/>
          <w:szCs w:val="24"/>
        </w:rPr>
        <w:t>и</w:t>
      </w:r>
      <w:r w:rsidR="0066564C" w:rsidRPr="003E6A7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w w:val="102"/>
          <w:sz w:val="24"/>
          <w:szCs w:val="24"/>
        </w:rPr>
        <w:t>грани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цами</w:t>
      </w:r>
      <w:r w:rsidR="0066564C" w:rsidRPr="003E6A7D">
        <w:rPr>
          <w:rFonts w:ascii="Times New Roman" w:hAnsi="Times New Roman" w:cs="Times New Roman"/>
          <w:sz w:val="24"/>
          <w:szCs w:val="24"/>
        </w:rPr>
        <w:t>,</w:t>
      </w:r>
      <w:r w:rsidR="0066564C" w:rsidRPr="003E6A7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склонны</w:t>
      </w:r>
      <w:r w:rsidR="0066564C" w:rsidRPr="003E6A7D">
        <w:rPr>
          <w:rFonts w:ascii="Times New Roman" w:hAnsi="Times New Roman" w:cs="Times New Roman"/>
          <w:sz w:val="24"/>
          <w:szCs w:val="24"/>
        </w:rPr>
        <w:t>х</w:t>
      </w:r>
      <w:r w:rsidR="0066564C" w:rsidRPr="003E6A7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z w:val="24"/>
          <w:szCs w:val="24"/>
        </w:rPr>
        <w:t>к</w:t>
      </w:r>
      <w:r w:rsidR="0066564C" w:rsidRPr="003E6A7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слияни</w:t>
      </w:r>
      <w:r w:rsidR="0066564C" w:rsidRPr="003E6A7D">
        <w:rPr>
          <w:rFonts w:ascii="Times New Roman" w:hAnsi="Times New Roman" w:cs="Times New Roman"/>
          <w:sz w:val="24"/>
          <w:szCs w:val="24"/>
        </w:rPr>
        <w:t>ю</w:t>
      </w:r>
      <w:r w:rsidR="0066564C" w:rsidRPr="003E6A7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z w:val="24"/>
          <w:szCs w:val="24"/>
        </w:rPr>
        <w:t>и</w:t>
      </w:r>
      <w:r w:rsidR="0066564C" w:rsidRPr="003E6A7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образовани</w:t>
      </w:r>
      <w:r w:rsidR="0066564C" w:rsidRPr="003E6A7D">
        <w:rPr>
          <w:rFonts w:ascii="Times New Roman" w:hAnsi="Times New Roman" w:cs="Times New Roman"/>
          <w:sz w:val="24"/>
          <w:szCs w:val="24"/>
        </w:rPr>
        <w:t>ю</w:t>
      </w:r>
      <w:r w:rsidR="0066564C" w:rsidRPr="003E6A7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бляше</w:t>
      </w:r>
      <w:r w:rsidR="0066564C" w:rsidRPr="003E6A7D">
        <w:rPr>
          <w:rFonts w:ascii="Times New Roman" w:hAnsi="Times New Roman" w:cs="Times New Roman"/>
          <w:sz w:val="24"/>
          <w:szCs w:val="24"/>
        </w:rPr>
        <w:t>к</w:t>
      </w:r>
      <w:r w:rsidR="0066564C" w:rsidRPr="003E6A7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w w:val="102"/>
          <w:sz w:val="24"/>
          <w:szCs w:val="24"/>
        </w:rPr>
        <w:t xml:space="preserve">различной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форм</w:t>
      </w:r>
      <w:r w:rsidR="0066564C" w:rsidRPr="003E6A7D">
        <w:rPr>
          <w:rFonts w:ascii="Times New Roman" w:hAnsi="Times New Roman" w:cs="Times New Roman"/>
          <w:sz w:val="24"/>
          <w:szCs w:val="24"/>
        </w:rPr>
        <w:t>ы</w:t>
      </w:r>
      <w:r w:rsidR="0066564C" w:rsidRPr="003E6A7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z w:val="24"/>
          <w:szCs w:val="24"/>
        </w:rPr>
        <w:t>и</w:t>
      </w:r>
      <w:r w:rsidR="0066564C" w:rsidRPr="003E6A7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величины</w:t>
      </w:r>
      <w:r w:rsidR="0066564C" w:rsidRPr="003E6A7D">
        <w:rPr>
          <w:rFonts w:ascii="Times New Roman" w:hAnsi="Times New Roman" w:cs="Times New Roman"/>
          <w:sz w:val="24"/>
          <w:szCs w:val="24"/>
        </w:rPr>
        <w:t>,</w:t>
      </w:r>
      <w:r w:rsidR="0066564C" w:rsidRPr="003E6A7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покрыты</w:t>
      </w:r>
      <w:r w:rsidR="0066564C" w:rsidRPr="003E6A7D">
        <w:rPr>
          <w:rFonts w:ascii="Times New Roman" w:hAnsi="Times New Roman" w:cs="Times New Roman"/>
          <w:sz w:val="24"/>
          <w:szCs w:val="24"/>
        </w:rPr>
        <w:t>х</w:t>
      </w:r>
      <w:r w:rsidR="0066564C" w:rsidRPr="003E6A7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серебристо-белым</w:t>
      </w:r>
      <w:r w:rsidR="0066564C" w:rsidRPr="003E6A7D">
        <w:rPr>
          <w:rFonts w:ascii="Times New Roman" w:hAnsi="Times New Roman" w:cs="Times New Roman"/>
          <w:sz w:val="24"/>
          <w:szCs w:val="24"/>
        </w:rPr>
        <w:t>и</w:t>
      </w:r>
      <w:r w:rsidR="0066564C" w:rsidRPr="003E6A7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w w:val="102"/>
          <w:sz w:val="24"/>
          <w:szCs w:val="24"/>
        </w:rPr>
        <w:t xml:space="preserve">чешуйками. </w:t>
      </w:r>
      <w:proofErr w:type="gramEnd"/>
    </w:p>
    <w:p w:rsidR="005446E0" w:rsidRPr="003E6A7D" w:rsidRDefault="0066564C" w:rsidP="00544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pacing w:val="2"/>
          <w:sz w:val="24"/>
          <w:szCs w:val="24"/>
        </w:rPr>
        <w:t>Бляшк</w:t>
      </w:r>
      <w:r w:rsidRPr="003E6A7D">
        <w:rPr>
          <w:rFonts w:ascii="Times New Roman" w:hAnsi="Times New Roman" w:cs="Times New Roman"/>
          <w:sz w:val="24"/>
          <w:szCs w:val="24"/>
        </w:rPr>
        <w:t xml:space="preserve">и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располагаютс</w:t>
      </w:r>
      <w:r w:rsidRPr="003E6A7D">
        <w:rPr>
          <w:rFonts w:ascii="Times New Roman" w:hAnsi="Times New Roman" w:cs="Times New Roman"/>
          <w:sz w:val="24"/>
          <w:szCs w:val="24"/>
        </w:rPr>
        <w:t xml:space="preserve">я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преимущественн</w:t>
      </w:r>
      <w:r w:rsidRPr="003E6A7D">
        <w:rPr>
          <w:rFonts w:ascii="Times New Roman" w:hAnsi="Times New Roman" w:cs="Times New Roman"/>
          <w:sz w:val="24"/>
          <w:szCs w:val="24"/>
        </w:rPr>
        <w:t xml:space="preserve">о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3E6A7D">
        <w:rPr>
          <w:rFonts w:ascii="Times New Roman" w:hAnsi="Times New Roman" w:cs="Times New Roman"/>
          <w:sz w:val="24"/>
          <w:szCs w:val="24"/>
        </w:rPr>
        <w:t xml:space="preserve">а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волосисто</w:t>
      </w:r>
      <w:r w:rsidRPr="003E6A7D">
        <w:rPr>
          <w:rFonts w:ascii="Times New Roman" w:hAnsi="Times New Roman" w:cs="Times New Roman"/>
          <w:sz w:val="24"/>
          <w:szCs w:val="24"/>
        </w:rPr>
        <w:t xml:space="preserve">й </w:t>
      </w:r>
      <w:r w:rsidRPr="003E6A7D">
        <w:rPr>
          <w:rFonts w:ascii="Times New Roman" w:hAnsi="Times New Roman" w:cs="Times New Roman"/>
          <w:spacing w:val="2"/>
          <w:w w:val="102"/>
          <w:sz w:val="24"/>
          <w:szCs w:val="24"/>
        </w:rPr>
        <w:t>ча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ст</w:t>
      </w:r>
      <w:r w:rsidRPr="003E6A7D">
        <w:rPr>
          <w:rFonts w:ascii="Times New Roman" w:hAnsi="Times New Roman" w:cs="Times New Roman"/>
          <w:sz w:val="24"/>
          <w:szCs w:val="24"/>
        </w:rPr>
        <w:t xml:space="preserve">и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головы</w:t>
      </w:r>
      <w:r w:rsidRPr="003E6A7D">
        <w:rPr>
          <w:rFonts w:ascii="Times New Roman" w:hAnsi="Times New Roman" w:cs="Times New Roman"/>
          <w:sz w:val="24"/>
          <w:szCs w:val="24"/>
        </w:rPr>
        <w:t>,</w:t>
      </w:r>
      <w:r w:rsidRPr="003E6A7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разгибательно</w:t>
      </w:r>
      <w:r w:rsidRPr="003E6A7D">
        <w:rPr>
          <w:rFonts w:ascii="Times New Roman" w:hAnsi="Times New Roman" w:cs="Times New Roman"/>
          <w:sz w:val="24"/>
          <w:szCs w:val="24"/>
        </w:rPr>
        <w:t>й</w:t>
      </w:r>
      <w:r w:rsidRPr="003E6A7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поверхност</w:t>
      </w:r>
      <w:r w:rsidRPr="003E6A7D">
        <w:rPr>
          <w:rFonts w:ascii="Times New Roman" w:hAnsi="Times New Roman" w:cs="Times New Roman"/>
          <w:sz w:val="24"/>
          <w:szCs w:val="24"/>
        </w:rPr>
        <w:t>и</w:t>
      </w:r>
      <w:r w:rsidRPr="003E6A7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локтевых</w:t>
      </w:r>
      <w:r w:rsidRPr="003E6A7D">
        <w:rPr>
          <w:rFonts w:ascii="Times New Roman" w:hAnsi="Times New Roman" w:cs="Times New Roman"/>
          <w:sz w:val="24"/>
          <w:szCs w:val="24"/>
        </w:rPr>
        <w:t>,</w:t>
      </w:r>
      <w:r w:rsidRPr="003E6A7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pacing w:val="2"/>
          <w:w w:val="102"/>
          <w:sz w:val="24"/>
          <w:szCs w:val="24"/>
        </w:rPr>
        <w:t xml:space="preserve">коленных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3E6A7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ставов</w:t>
      </w:r>
      <w:r w:rsidRPr="003E6A7D">
        <w:rPr>
          <w:rFonts w:ascii="Times New Roman" w:hAnsi="Times New Roman" w:cs="Times New Roman"/>
          <w:sz w:val="24"/>
          <w:szCs w:val="24"/>
        </w:rPr>
        <w:t>,</w:t>
      </w:r>
      <w:r w:rsidRPr="003E6A7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z w:val="24"/>
          <w:szCs w:val="24"/>
        </w:rPr>
        <w:t xml:space="preserve">в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област</w:t>
      </w:r>
      <w:r w:rsidRPr="003E6A7D">
        <w:rPr>
          <w:rFonts w:ascii="Times New Roman" w:hAnsi="Times New Roman" w:cs="Times New Roman"/>
          <w:sz w:val="24"/>
          <w:szCs w:val="24"/>
        </w:rPr>
        <w:t>и</w:t>
      </w:r>
      <w:r w:rsidRPr="003E6A7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поясницы</w:t>
      </w:r>
      <w:r w:rsidRPr="003E6A7D">
        <w:rPr>
          <w:rFonts w:ascii="Times New Roman" w:hAnsi="Times New Roman" w:cs="Times New Roman"/>
          <w:sz w:val="24"/>
          <w:szCs w:val="24"/>
        </w:rPr>
        <w:t>,</w:t>
      </w:r>
      <w:r w:rsidRPr="003E6A7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крестца</w:t>
      </w:r>
      <w:r w:rsidRPr="003E6A7D">
        <w:rPr>
          <w:rFonts w:ascii="Times New Roman" w:hAnsi="Times New Roman" w:cs="Times New Roman"/>
          <w:sz w:val="24"/>
          <w:szCs w:val="24"/>
        </w:rPr>
        <w:t>,</w:t>
      </w:r>
      <w:r w:rsidRPr="003E6A7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могу</w:t>
      </w:r>
      <w:r w:rsidRPr="003E6A7D">
        <w:rPr>
          <w:rFonts w:ascii="Times New Roman" w:hAnsi="Times New Roman" w:cs="Times New Roman"/>
          <w:sz w:val="24"/>
          <w:szCs w:val="24"/>
        </w:rPr>
        <w:t>т</w:t>
      </w:r>
      <w:r w:rsidRPr="003E6A7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pacing w:val="2"/>
          <w:w w:val="102"/>
          <w:sz w:val="24"/>
          <w:szCs w:val="24"/>
        </w:rPr>
        <w:t>локали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зоватьс</w:t>
      </w:r>
      <w:r w:rsidRPr="003E6A7D">
        <w:rPr>
          <w:rFonts w:ascii="Times New Roman" w:hAnsi="Times New Roman" w:cs="Times New Roman"/>
          <w:sz w:val="24"/>
          <w:szCs w:val="24"/>
        </w:rPr>
        <w:t>я</w:t>
      </w:r>
      <w:r w:rsidRPr="003E6A7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3E6A7D">
        <w:rPr>
          <w:rFonts w:ascii="Times New Roman" w:hAnsi="Times New Roman" w:cs="Times New Roman"/>
          <w:sz w:val="24"/>
          <w:szCs w:val="24"/>
        </w:rPr>
        <w:t>а</w:t>
      </w:r>
      <w:r w:rsidRPr="003E6A7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любы</w:t>
      </w:r>
      <w:r w:rsidRPr="003E6A7D">
        <w:rPr>
          <w:rFonts w:ascii="Times New Roman" w:hAnsi="Times New Roman" w:cs="Times New Roman"/>
          <w:sz w:val="24"/>
          <w:szCs w:val="24"/>
        </w:rPr>
        <w:t>х</w:t>
      </w:r>
      <w:r w:rsidRPr="003E6A7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други</w:t>
      </w:r>
      <w:r w:rsidRPr="003E6A7D">
        <w:rPr>
          <w:rFonts w:ascii="Times New Roman" w:hAnsi="Times New Roman" w:cs="Times New Roman"/>
          <w:sz w:val="24"/>
          <w:szCs w:val="24"/>
        </w:rPr>
        <w:t>х</w:t>
      </w:r>
      <w:r w:rsidRPr="003E6A7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участка</w:t>
      </w:r>
      <w:r w:rsidRPr="003E6A7D">
        <w:rPr>
          <w:rFonts w:ascii="Times New Roman" w:hAnsi="Times New Roman" w:cs="Times New Roman"/>
          <w:sz w:val="24"/>
          <w:szCs w:val="24"/>
        </w:rPr>
        <w:t>х, вплоть до поражения всего</w:t>
      </w:r>
      <w:r w:rsidRPr="003E6A7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кожног</w:t>
      </w:r>
      <w:r w:rsidRPr="003E6A7D">
        <w:rPr>
          <w:rFonts w:ascii="Times New Roman" w:hAnsi="Times New Roman" w:cs="Times New Roman"/>
          <w:sz w:val="24"/>
          <w:szCs w:val="24"/>
        </w:rPr>
        <w:t>о</w:t>
      </w:r>
      <w:r w:rsidRPr="003E6A7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pacing w:val="2"/>
          <w:sz w:val="24"/>
          <w:szCs w:val="24"/>
        </w:rPr>
        <w:t>покрова.</w:t>
      </w:r>
      <w:r w:rsidR="005446E0" w:rsidRPr="003E6A7D">
        <w:rPr>
          <w:rFonts w:ascii="Times New Roman" w:hAnsi="Times New Roman" w:cs="Times New Roman"/>
          <w:sz w:val="24"/>
          <w:szCs w:val="24"/>
        </w:rPr>
        <w:t xml:space="preserve"> Около 10-15% случаев псориаза сопровождается поражением суставов.</w:t>
      </w:r>
    </w:p>
    <w:p w:rsidR="005446E0" w:rsidRPr="003E6A7D" w:rsidRDefault="0066564C" w:rsidP="007B3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w w:val="102"/>
          <w:sz w:val="24"/>
          <w:szCs w:val="24"/>
        </w:rPr>
      </w:pPr>
      <w:proofErr w:type="spellStart"/>
      <w:r w:rsidRPr="003E6A7D">
        <w:rPr>
          <w:rFonts w:ascii="Times New Roman" w:hAnsi="Times New Roman" w:cs="Times New Roman"/>
          <w:sz w:val="24"/>
          <w:szCs w:val="24"/>
        </w:rPr>
        <w:t>Псориатическое</w:t>
      </w:r>
      <w:proofErr w:type="spellEnd"/>
      <w:r w:rsidRPr="003E6A7D">
        <w:rPr>
          <w:rFonts w:ascii="Times New Roman" w:hAnsi="Times New Roman" w:cs="Times New Roman"/>
          <w:sz w:val="24"/>
          <w:szCs w:val="24"/>
        </w:rPr>
        <w:t xml:space="preserve"> воспаление иногда возникает в области ногтей, слизистых оболочек половых органов и полости рта.</w:t>
      </w:r>
    </w:p>
    <w:p w:rsidR="007B3A10" w:rsidRPr="003E6A7D" w:rsidRDefault="005446E0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pacing w:val="2"/>
          <w:sz w:val="24"/>
          <w:szCs w:val="24"/>
        </w:rPr>
        <w:t>П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оражение кожи сопровождается</w:t>
      </w:r>
      <w:r w:rsidR="0066564C" w:rsidRPr="003E6A7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зу</w:t>
      </w:r>
      <w:r w:rsidR="0066564C" w:rsidRPr="003E6A7D">
        <w:rPr>
          <w:rFonts w:ascii="Times New Roman" w:hAnsi="Times New Roman" w:cs="Times New Roman"/>
          <w:sz w:val="24"/>
          <w:szCs w:val="24"/>
        </w:rPr>
        <w:t>дом</w:t>
      </w:r>
      <w:r w:rsidR="0066564C" w:rsidRPr="003E6A7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различно</w:t>
      </w:r>
      <w:r w:rsidR="0066564C" w:rsidRPr="003E6A7D">
        <w:rPr>
          <w:rFonts w:ascii="Times New Roman" w:hAnsi="Times New Roman" w:cs="Times New Roman"/>
          <w:sz w:val="24"/>
          <w:szCs w:val="24"/>
        </w:rPr>
        <w:t>й</w:t>
      </w:r>
      <w:r w:rsidR="0066564C" w:rsidRPr="003E6A7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sz w:val="24"/>
          <w:szCs w:val="24"/>
        </w:rPr>
        <w:t>степен</w:t>
      </w:r>
      <w:r w:rsidR="0066564C" w:rsidRPr="003E6A7D">
        <w:rPr>
          <w:rFonts w:ascii="Times New Roman" w:hAnsi="Times New Roman" w:cs="Times New Roman"/>
          <w:sz w:val="24"/>
          <w:szCs w:val="24"/>
        </w:rPr>
        <w:t>и</w:t>
      </w:r>
      <w:r w:rsidR="0066564C" w:rsidRPr="003E6A7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66564C" w:rsidRPr="003E6A7D">
        <w:rPr>
          <w:rFonts w:ascii="Times New Roman" w:hAnsi="Times New Roman" w:cs="Times New Roman"/>
          <w:spacing w:val="2"/>
          <w:w w:val="102"/>
          <w:sz w:val="24"/>
          <w:szCs w:val="24"/>
        </w:rPr>
        <w:t>интенсивности.</w:t>
      </w:r>
      <w:r w:rsidR="0066564C" w:rsidRPr="003E6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D68" w:rsidRPr="003E6A7D" w:rsidRDefault="0066564C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 xml:space="preserve">В </w:t>
      </w:r>
      <w:r w:rsidR="007B3A10" w:rsidRPr="003E6A7D">
        <w:rPr>
          <w:rFonts w:ascii="Times New Roman" w:hAnsi="Times New Roman" w:cs="Times New Roman"/>
          <w:sz w:val="24"/>
          <w:szCs w:val="24"/>
        </w:rPr>
        <w:t>течени</w:t>
      </w:r>
      <w:proofErr w:type="gramStart"/>
      <w:r w:rsidR="007B3A10" w:rsidRPr="003E6A7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B3A10" w:rsidRPr="003E6A7D">
        <w:rPr>
          <w:rFonts w:ascii="Times New Roman" w:hAnsi="Times New Roman" w:cs="Times New Roman"/>
          <w:sz w:val="24"/>
          <w:szCs w:val="24"/>
        </w:rPr>
        <w:t xml:space="preserve"> заболевания </w:t>
      </w:r>
      <w:r w:rsidRPr="003E6A7D">
        <w:rPr>
          <w:rFonts w:ascii="Times New Roman" w:hAnsi="Times New Roman" w:cs="Times New Roman"/>
          <w:sz w:val="24"/>
          <w:szCs w:val="24"/>
        </w:rPr>
        <w:t xml:space="preserve"> выделяют </w:t>
      </w:r>
      <w:r w:rsidRPr="003E6A7D">
        <w:rPr>
          <w:rFonts w:ascii="Times New Roman" w:hAnsi="Times New Roman" w:cs="Times New Roman"/>
          <w:b/>
          <w:sz w:val="24"/>
          <w:szCs w:val="24"/>
        </w:rPr>
        <w:t>три стадии</w:t>
      </w:r>
      <w:r w:rsidRPr="003E6A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48C" w:rsidRPr="003E6A7D" w:rsidRDefault="0066564C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6A7D">
        <w:rPr>
          <w:rFonts w:ascii="Times New Roman" w:hAnsi="Times New Roman" w:cs="Times New Roman"/>
          <w:b/>
          <w:bCs/>
          <w:sz w:val="24"/>
          <w:szCs w:val="24"/>
        </w:rPr>
        <w:t>Прогрессирующая</w:t>
      </w:r>
      <w:proofErr w:type="gramEnd"/>
      <w:r w:rsidRPr="003E6A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5E8D" w:rsidRPr="003E6A7D">
        <w:rPr>
          <w:rFonts w:ascii="Times New Roman" w:hAnsi="Times New Roman" w:cs="Times New Roman"/>
          <w:bCs/>
          <w:sz w:val="24"/>
          <w:szCs w:val="24"/>
        </w:rPr>
        <w:t>-</w:t>
      </w:r>
      <w:r w:rsidRPr="003E6A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z w:val="24"/>
          <w:szCs w:val="24"/>
        </w:rPr>
        <w:t xml:space="preserve">характеризуется появлением новых элементов, их ростом и слиянием в бляшки. Элементы покрыты чешуйками не полностью – по периферии остается зона, свободная от чешуек, свидетельствующая о росте элемента. </w:t>
      </w:r>
    </w:p>
    <w:p w:rsidR="00264500" w:rsidRPr="003E6A7D" w:rsidRDefault="0066564C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="002D5E8D" w:rsidRPr="003E6A7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3E6A7D">
        <w:rPr>
          <w:rFonts w:ascii="Times New Roman" w:hAnsi="Times New Roman" w:cs="Times New Roman"/>
          <w:b/>
          <w:bCs/>
          <w:sz w:val="24"/>
          <w:szCs w:val="24"/>
        </w:rPr>
        <w:t>тационарн</w:t>
      </w:r>
      <w:r w:rsidR="002D5E8D" w:rsidRPr="003E6A7D">
        <w:rPr>
          <w:rFonts w:ascii="Times New Roman" w:hAnsi="Times New Roman" w:cs="Times New Roman"/>
          <w:b/>
          <w:bCs/>
          <w:sz w:val="24"/>
          <w:szCs w:val="24"/>
        </w:rPr>
        <w:t>ая</w:t>
      </w:r>
      <w:proofErr w:type="gramEnd"/>
      <w:r w:rsidR="002D5E8D" w:rsidRPr="003E6A7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6A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6A7D">
        <w:rPr>
          <w:rFonts w:ascii="Times New Roman" w:hAnsi="Times New Roman" w:cs="Times New Roman"/>
          <w:sz w:val="24"/>
          <w:szCs w:val="24"/>
        </w:rPr>
        <w:t xml:space="preserve">новых высыпаний обычно нет, элементы полностью покрыты чешуйками, что свидетельствует о прекращении их роста. </w:t>
      </w:r>
    </w:p>
    <w:p w:rsidR="0066564C" w:rsidRPr="003E6A7D" w:rsidRDefault="0066564C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 xml:space="preserve">Для </w:t>
      </w:r>
      <w:r w:rsidRPr="003E6A7D">
        <w:rPr>
          <w:rFonts w:ascii="Times New Roman" w:hAnsi="Times New Roman" w:cs="Times New Roman"/>
          <w:b/>
          <w:bCs/>
          <w:sz w:val="24"/>
          <w:szCs w:val="24"/>
        </w:rPr>
        <w:t xml:space="preserve">стадии регресса </w:t>
      </w:r>
      <w:r w:rsidRPr="003E6A7D">
        <w:rPr>
          <w:rFonts w:ascii="Times New Roman" w:hAnsi="Times New Roman" w:cs="Times New Roman"/>
          <w:sz w:val="24"/>
          <w:szCs w:val="24"/>
        </w:rPr>
        <w:t>свойственно постепенное исчезновение клинических симптомов, начиная с центра элементов по направлению к их периферии.</w:t>
      </w:r>
    </w:p>
    <w:p w:rsidR="0066564C" w:rsidRPr="003E6A7D" w:rsidRDefault="0066564C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A7D">
        <w:rPr>
          <w:rFonts w:ascii="Times New Roman" w:hAnsi="Times New Roman" w:cs="Times New Roman"/>
          <w:b/>
          <w:sz w:val="24"/>
          <w:szCs w:val="24"/>
        </w:rPr>
        <w:t xml:space="preserve">Для заболевания характерна сезонность обострений: </w:t>
      </w:r>
      <w:r w:rsidRPr="003E6A7D">
        <w:rPr>
          <w:rFonts w:ascii="Times New Roman" w:hAnsi="Times New Roman" w:cs="Times New Roman"/>
          <w:b/>
          <w:sz w:val="24"/>
          <w:szCs w:val="24"/>
          <w:u w:val="single"/>
        </w:rPr>
        <w:t>в осенне-зимний период</w:t>
      </w:r>
      <w:r w:rsidRPr="003E6A7D">
        <w:rPr>
          <w:rFonts w:ascii="Times New Roman" w:hAnsi="Times New Roman" w:cs="Times New Roman"/>
          <w:b/>
          <w:sz w:val="24"/>
          <w:szCs w:val="24"/>
        </w:rPr>
        <w:t xml:space="preserve"> (зимняя форма), </w:t>
      </w:r>
      <w:r w:rsidRPr="003E6A7D">
        <w:rPr>
          <w:rFonts w:ascii="Times New Roman" w:hAnsi="Times New Roman" w:cs="Times New Roman"/>
          <w:b/>
          <w:sz w:val="24"/>
          <w:szCs w:val="24"/>
          <w:u w:val="single"/>
        </w:rPr>
        <w:t>в весенне-летний период</w:t>
      </w:r>
      <w:r w:rsidRPr="003E6A7D">
        <w:rPr>
          <w:rFonts w:ascii="Times New Roman" w:hAnsi="Times New Roman" w:cs="Times New Roman"/>
          <w:b/>
          <w:sz w:val="24"/>
          <w:szCs w:val="24"/>
        </w:rPr>
        <w:t xml:space="preserve"> (летняя форма), </w:t>
      </w:r>
      <w:r w:rsidRPr="003E6A7D">
        <w:rPr>
          <w:rFonts w:ascii="Times New Roman" w:hAnsi="Times New Roman" w:cs="Times New Roman"/>
          <w:b/>
          <w:sz w:val="24"/>
          <w:szCs w:val="24"/>
          <w:u w:val="single"/>
        </w:rPr>
        <w:t>смешанная форма</w:t>
      </w:r>
      <w:r w:rsidRPr="003E6A7D">
        <w:rPr>
          <w:rFonts w:ascii="Times New Roman" w:hAnsi="Times New Roman" w:cs="Times New Roman"/>
          <w:b/>
          <w:sz w:val="24"/>
          <w:szCs w:val="24"/>
        </w:rPr>
        <w:t>.</w:t>
      </w:r>
    </w:p>
    <w:p w:rsidR="00F97FF0" w:rsidRPr="003E6A7D" w:rsidRDefault="0066564C" w:rsidP="00803DC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>Профилактичес</w:t>
      </w:r>
      <w:r w:rsidR="00F97FF0" w:rsidRPr="003E6A7D">
        <w:rPr>
          <w:rFonts w:ascii="Times New Roman" w:hAnsi="Times New Roman" w:cs="Times New Roman"/>
          <w:sz w:val="24"/>
          <w:szCs w:val="24"/>
        </w:rPr>
        <w:t xml:space="preserve">кие мероприятия </w:t>
      </w:r>
      <w:r w:rsidRPr="003E6A7D">
        <w:rPr>
          <w:rFonts w:ascii="Times New Roman" w:hAnsi="Times New Roman" w:cs="Times New Roman"/>
          <w:sz w:val="24"/>
          <w:szCs w:val="24"/>
        </w:rPr>
        <w:t xml:space="preserve"> </w:t>
      </w:r>
      <w:r w:rsidR="00A17867" w:rsidRPr="003E6A7D">
        <w:rPr>
          <w:rFonts w:ascii="Times New Roman" w:hAnsi="Times New Roman" w:cs="Times New Roman"/>
          <w:sz w:val="24"/>
          <w:szCs w:val="24"/>
        </w:rPr>
        <w:t>направлены  на  снижение</w:t>
      </w:r>
      <w:r w:rsidRPr="003E6A7D">
        <w:rPr>
          <w:rFonts w:ascii="Times New Roman" w:hAnsi="Times New Roman" w:cs="Times New Roman"/>
          <w:sz w:val="24"/>
          <w:szCs w:val="24"/>
        </w:rPr>
        <w:t xml:space="preserve"> риска возникнове</w:t>
      </w:r>
      <w:r w:rsidR="00A17867" w:rsidRPr="003E6A7D">
        <w:rPr>
          <w:rFonts w:ascii="Times New Roman" w:hAnsi="Times New Roman" w:cs="Times New Roman"/>
          <w:sz w:val="24"/>
          <w:szCs w:val="24"/>
        </w:rPr>
        <w:t>ния псориаза, и улучшение</w:t>
      </w:r>
      <w:r w:rsidRPr="003E6A7D">
        <w:rPr>
          <w:rFonts w:ascii="Times New Roman" w:hAnsi="Times New Roman" w:cs="Times New Roman"/>
          <w:sz w:val="24"/>
          <w:szCs w:val="24"/>
        </w:rPr>
        <w:t xml:space="preserve"> состояния пациентов</w:t>
      </w:r>
      <w:r w:rsidR="00A17867" w:rsidRPr="003E6A7D">
        <w:rPr>
          <w:rFonts w:ascii="Times New Roman" w:hAnsi="Times New Roman" w:cs="Times New Roman"/>
          <w:sz w:val="24"/>
          <w:szCs w:val="24"/>
        </w:rPr>
        <w:t xml:space="preserve"> с уже имеющимся заболеванием.</w:t>
      </w:r>
    </w:p>
    <w:p w:rsidR="0066564C" w:rsidRPr="003E6A7D" w:rsidRDefault="0066564C" w:rsidP="0066564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 xml:space="preserve"> Эти</w:t>
      </w:r>
      <w:r w:rsidR="003417DE" w:rsidRPr="003E6A7D">
        <w:rPr>
          <w:rFonts w:ascii="Times New Roman" w:hAnsi="Times New Roman" w:cs="Times New Roman"/>
          <w:sz w:val="24"/>
          <w:szCs w:val="24"/>
        </w:rPr>
        <w:t xml:space="preserve"> мероприятия сводятся к </w:t>
      </w:r>
      <w:r w:rsidRPr="003E6A7D">
        <w:rPr>
          <w:rFonts w:ascii="Times New Roman" w:hAnsi="Times New Roman" w:cs="Times New Roman"/>
          <w:sz w:val="24"/>
          <w:szCs w:val="24"/>
        </w:rPr>
        <w:t xml:space="preserve"> снижению факторов риска:</w:t>
      </w:r>
    </w:p>
    <w:p w:rsidR="0066564C" w:rsidRPr="003E6A7D" w:rsidRDefault="00F97FF0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564C"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предупреждение ситуаций, ведущих к </w:t>
      </w:r>
      <w:proofErr w:type="spellStart"/>
      <w:r w:rsidR="0066564C"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травмированию</w:t>
      </w:r>
      <w:proofErr w:type="spellEnd"/>
      <w:r w:rsidR="0066564C"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кожных покровов;</w:t>
      </w:r>
    </w:p>
    <w:p w:rsidR="0066564C" w:rsidRPr="003E6A7D" w:rsidRDefault="00F97FF0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564C"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выявление и лечение сопутствующих заболеваний (заболеваний внутренних органов, в т.ч. эндокринной системы, санация очагов хронической инфекции и пр.), регулярное диспансерное наблюдение;</w:t>
      </w:r>
    </w:p>
    <w:p w:rsidR="0066564C" w:rsidRPr="003E6A7D" w:rsidRDefault="00F97FF0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564C"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метаболических нарушений (ожирение).</w:t>
      </w:r>
    </w:p>
    <w:p w:rsidR="0066564C" w:rsidRPr="003E6A7D" w:rsidRDefault="00CD1852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564C"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сбалансированная диета:</w:t>
      </w:r>
    </w:p>
    <w:p w:rsidR="0066564C" w:rsidRPr="003E6A7D" w:rsidRDefault="0066564C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6A7D">
        <w:rPr>
          <w:rFonts w:ascii="Times New Roman" w:hAnsi="Times New Roman" w:cs="Times New Roman"/>
          <w:sz w:val="24"/>
          <w:szCs w:val="24"/>
        </w:rPr>
        <w:t>ограничение употребления кофе, специй, острых, жареных блюд, животных жиров, продуктов, вызывающих аллергические реакции (шоколад, газированные напитки);</w:t>
      </w:r>
      <w:proofErr w:type="gramEnd"/>
    </w:p>
    <w:p w:rsidR="00F1105C" w:rsidRPr="003E6A7D" w:rsidRDefault="0066564C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b/>
          <w:sz w:val="24"/>
          <w:szCs w:val="24"/>
        </w:rPr>
        <w:t>рекомендована</w:t>
      </w:r>
      <w:r w:rsidRPr="003E6A7D">
        <w:rPr>
          <w:rFonts w:ascii="Times New Roman" w:hAnsi="Times New Roman" w:cs="Times New Roman"/>
          <w:sz w:val="24"/>
          <w:szCs w:val="24"/>
        </w:rPr>
        <w:t xml:space="preserve"> пища богатая </w:t>
      </w:r>
      <w:proofErr w:type="spellStart"/>
      <w:r w:rsidRPr="003E6A7D">
        <w:rPr>
          <w:rFonts w:ascii="Times New Roman" w:hAnsi="Times New Roman" w:cs="Times New Roman"/>
          <w:sz w:val="24"/>
          <w:szCs w:val="24"/>
        </w:rPr>
        <w:t>фолиевой</w:t>
      </w:r>
      <w:proofErr w:type="spellEnd"/>
      <w:r w:rsidRPr="003E6A7D">
        <w:rPr>
          <w:rFonts w:ascii="Times New Roman" w:hAnsi="Times New Roman" w:cs="Times New Roman"/>
          <w:sz w:val="24"/>
          <w:szCs w:val="24"/>
        </w:rPr>
        <w:t xml:space="preserve"> кислотой и витаминами группы</w:t>
      </w:r>
      <w:proofErr w:type="gramStart"/>
      <w:r w:rsidRPr="003E6A7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E6A7D">
        <w:rPr>
          <w:rFonts w:ascii="Times New Roman" w:hAnsi="Times New Roman" w:cs="Times New Roman"/>
          <w:sz w:val="24"/>
          <w:szCs w:val="24"/>
        </w:rPr>
        <w:t>, витаминами С, А, Е, железом: рыба, диетическое мясо (кролик, индейка), зеленые овощи, спаржа, сушёные бобы и горох;</w:t>
      </w:r>
    </w:p>
    <w:p w:rsidR="00F1105C" w:rsidRPr="003E6A7D" w:rsidRDefault="0066564C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 xml:space="preserve"> в качестве приправ допустимы лук, чеснок, травы, петрушка;</w:t>
      </w:r>
    </w:p>
    <w:p w:rsidR="0066564C" w:rsidRPr="003E6A7D" w:rsidRDefault="0066564C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 xml:space="preserve"> допустимы также сыры, оливковое, кукурузное, соевое, подсолнечное масло, сливочное масло.</w:t>
      </w:r>
    </w:p>
    <w:p w:rsidR="0066564C" w:rsidRPr="003E6A7D" w:rsidRDefault="0066564C" w:rsidP="006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исключение употребления алкоголя и </w:t>
      </w:r>
      <w:proofErr w:type="spellStart"/>
      <w:r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564C" w:rsidRPr="003E6A7D" w:rsidRDefault="0066564C" w:rsidP="006656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hAnsi="Times New Roman" w:cs="Times New Roman"/>
          <w:sz w:val="24"/>
          <w:szCs w:val="24"/>
        </w:rPr>
        <w:t>использование медикаментов</w:t>
      </w:r>
      <w:r w:rsidR="007A0EEA" w:rsidRPr="003E6A7D">
        <w:rPr>
          <w:rFonts w:ascii="Times New Roman" w:hAnsi="Times New Roman" w:cs="Times New Roman"/>
          <w:sz w:val="24"/>
          <w:szCs w:val="24"/>
        </w:rPr>
        <w:t xml:space="preserve"> только по </w:t>
      </w:r>
      <w:proofErr w:type="spellStart"/>
      <w:r w:rsidR="007A0EEA" w:rsidRPr="003E6A7D">
        <w:rPr>
          <w:rFonts w:ascii="Times New Roman" w:hAnsi="Times New Roman" w:cs="Times New Roman"/>
          <w:sz w:val="24"/>
          <w:szCs w:val="24"/>
        </w:rPr>
        <w:t>паказаниям</w:t>
      </w:r>
      <w:proofErr w:type="spellEnd"/>
      <w:r w:rsidRPr="003E6A7D">
        <w:rPr>
          <w:rFonts w:ascii="Times New Roman" w:hAnsi="Times New Roman" w:cs="Times New Roman"/>
          <w:sz w:val="24"/>
          <w:szCs w:val="24"/>
        </w:rPr>
        <w:t>;</w:t>
      </w:r>
    </w:p>
    <w:p w:rsidR="0066564C" w:rsidRPr="003E6A7D" w:rsidRDefault="00F1105C" w:rsidP="006656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стрессовых</w:t>
      </w:r>
      <w:r w:rsidR="0066564C"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ситуаций, своевременная коррекция эмоциональных перегрузок, соблюдение рационального режима труда и отдыха;</w:t>
      </w:r>
    </w:p>
    <w:p w:rsidR="0066564C" w:rsidRPr="003E6A7D" w:rsidRDefault="0066564C" w:rsidP="006656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пациентов с псориазом большое значение имеет уход за кожей, регулярное использование (вне обострения) средств, смягчающих и восстанавливающих кожный барьер (например, с </w:t>
      </w:r>
      <w:proofErr w:type="spellStart"/>
      <w:r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декспантенолом</w:t>
      </w:r>
      <w:proofErr w:type="spellEnd"/>
      <w:r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мочевиной);</w:t>
      </w:r>
    </w:p>
    <w:p w:rsidR="0066564C" w:rsidRPr="003E6A7D" w:rsidRDefault="0066564C" w:rsidP="0066564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заболевания проводится под наблюдением врача в соответствии с клинической формой, стадией заболевания и индивидуальными особенностями пациента.</w:t>
      </w:r>
    </w:p>
    <w:p w:rsidR="00D70A67" w:rsidRPr="004E2D99" w:rsidRDefault="0066564C" w:rsidP="004E2D9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A7D">
        <w:rPr>
          <w:rFonts w:ascii="Times New Roman" w:hAnsi="Times New Roman" w:cs="Times New Roman"/>
          <w:sz w:val="24"/>
          <w:szCs w:val="24"/>
        </w:rPr>
        <w:t>Про</w:t>
      </w:r>
      <w:r w:rsidR="00433DB3" w:rsidRPr="003E6A7D">
        <w:rPr>
          <w:rFonts w:ascii="Times New Roman" w:hAnsi="Times New Roman" w:cs="Times New Roman"/>
          <w:sz w:val="24"/>
          <w:szCs w:val="24"/>
        </w:rPr>
        <w:t xml:space="preserve">гноз заболевания </w:t>
      </w:r>
      <w:r w:rsidR="00F42AAD" w:rsidRPr="003E6A7D">
        <w:rPr>
          <w:rFonts w:ascii="Times New Roman" w:hAnsi="Times New Roman" w:cs="Times New Roman"/>
          <w:sz w:val="24"/>
          <w:szCs w:val="24"/>
        </w:rPr>
        <w:t xml:space="preserve">индивидуален в каждом </w:t>
      </w:r>
      <w:r w:rsidRPr="003E6A7D">
        <w:rPr>
          <w:rFonts w:ascii="Times New Roman" w:hAnsi="Times New Roman" w:cs="Times New Roman"/>
          <w:sz w:val="24"/>
          <w:szCs w:val="24"/>
        </w:rPr>
        <w:t xml:space="preserve"> случае. </w:t>
      </w:r>
    </w:p>
    <w:p w:rsidR="0066564C" w:rsidRPr="003E6A7D" w:rsidRDefault="0066564C" w:rsidP="0066564C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3E6A7D">
        <w:rPr>
          <w:sz w:val="24"/>
          <w:szCs w:val="24"/>
        </w:rPr>
        <w:t>На сегодняшний день псориаз остается неизлечимым заболеванием, однако арсенал современных методов терапии позволяет доби</w:t>
      </w:r>
      <w:r w:rsidR="00F66DEB" w:rsidRPr="003E6A7D">
        <w:rPr>
          <w:sz w:val="24"/>
          <w:szCs w:val="24"/>
        </w:rPr>
        <w:t>ться контроля над заболеванием. С</w:t>
      </w:r>
      <w:r w:rsidRPr="003E6A7D">
        <w:rPr>
          <w:sz w:val="24"/>
          <w:szCs w:val="24"/>
        </w:rPr>
        <w:t>уществуют специальные методы лечения для конкретных видов псориаза, поэтому очень важно, чтобы пациент получил правильное лечение сво</w:t>
      </w:r>
      <w:r w:rsidR="00F42AAD" w:rsidRPr="003E6A7D">
        <w:rPr>
          <w:sz w:val="24"/>
          <w:szCs w:val="24"/>
        </w:rPr>
        <w:t>евременно.  З</w:t>
      </w:r>
      <w:r w:rsidRPr="003E6A7D">
        <w:rPr>
          <w:sz w:val="24"/>
          <w:szCs w:val="24"/>
        </w:rPr>
        <w:t>адачами терапии псориаза являются достижение состояния «чистой или почти чистой» кожи, стойкой ремиссии или минимальной степени активности псориаза, увеличение продолжительности и улучшение качества жизни пациентов.</w:t>
      </w:r>
    </w:p>
    <w:p w:rsidR="00D70A67" w:rsidRPr="003E6A7D" w:rsidRDefault="000556BF" w:rsidP="00055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A7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F55994" w:rsidRPr="003E6A7D" w:rsidRDefault="00F55994" w:rsidP="00055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5994" w:rsidRPr="003E6A7D" w:rsidRDefault="00F55994" w:rsidP="00055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5994" w:rsidRPr="003E6A7D" w:rsidRDefault="00F55994" w:rsidP="00055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AAD" w:rsidRPr="003E6A7D" w:rsidRDefault="00F42AAD" w:rsidP="00055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FF4" w:rsidRPr="003E6A7D" w:rsidRDefault="002E2FF4">
      <w:pPr>
        <w:rPr>
          <w:rFonts w:ascii="Times New Roman" w:hAnsi="Times New Roman" w:cs="Times New Roman"/>
          <w:sz w:val="24"/>
          <w:szCs w:val="24"/>
        </w:rPr>
      </w:pPr>
    </w:p>
    <w:sectPr w:rsidR="002E2FF4" w:rsidRPr="003E6A7D" w:rsidSect="00E41E80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564C"/>
    <w:rsid w:val="000556BF"/>
    <w:rsid w:val="00072A99"/>
    <w:rsid w:val="000802F1"/>
    <w:rsid w:val="000D27DD"/>
    <w:rsid w:val="000D4BFA"/>
    <w:rsid w:val="00162FA9"/>
    <w:rsid w:val="00190FEE"/>
    <w:rsid w:val="001F3D87"/>
    <w:rsid w:val="00264500"/>
    <w:rsid w:val="00266C22"/>
    <w:rsid w:val="002D5E8D"/>
    <w:rsid w:val="002E2FF4"/>
    <w:rsid w:val="003417DE"/>
    <w:rsid w:val="00386752"/>
    <w:rsid w:val="003B3DBF"/>
    <w:rsid w:val="003E6A7D"/>
    <w:rsid w:val="00433DB3"/>
    <w:rsid w:val="004E2D99"/>
    <w:rsid w:val="005269EB"/>
    <w:rsid w:val="005446E0"/>
    <w:rsid w:val="0057257D"/>
    <w:rsid w:val="005E4EB5"/>
    <w:rsid w:val="0066564C"/>
    <w:rsid w:val="00742933"/>
    <w:rsid w:val="007746DB"/>
    <w:rsid w:val="007A0EEA"/>
    <w:rsid w:val="007B38DD"/>
    <w:rsid w:val="007B3A10"/>
    <w:rsid w:val="007D00D8"/>
    <w:rsid w:val="00803DC4"/>
    <w:rsid w:val="008334DE"/>
    <w:rsid w:val="008976E0"/>
    <w:rsid w:val="0091130F"/>
    <w:rsid w:val="00963EA3"/>
    <w:rsid w:val="009F1ED6"/>
    <w:rsid w:val="00A17867"/>
    <w:rsid w:val="00A22D23"/>
    <w:rsid w:val="00A86B52"/>
    <w:rsid w:val="00AB7826"/>
    <w:rsid w:val="00AD1D68"/>
    <w:rsid w:val="00AE76ED"/>
    <w:rsid w:val="00B065F6"/>
    <w:rsid w:val="00B81DA5"/>
    <w:rsid w:val="00B874BE"/>
    <w:rsid w:val="00BA6173"/>
    <w:rsid w:val="00C3107F"/>
    <w:rsid w:val="00C8207D"/>
    <w:rsid w:val="00CD1852"/>
    <w:rsid w:val="00CD70CF"/>
    <w:rsid w:val="00D22263"/>
    <w:rsid w:val="00D52944"/>
    <w:rsid w:val="00D70A67"/>
    <w:rsid w:val="00D86020"/>
    <w:rsid w:val="00D91735"/>
    <w:rsid w:val="00D92164"/>
    <w:rsid w:val="00DC3DAF"/>
    <w:rsid w:val="00E41C4A"/>
    <w:rsid w:val="00E41E80"/>
    <w:rsid w:val="00E5648C"/>
    <w:rsid w:val="00EC4466"/>
    <w:rsid w:val="00F1105C"/>
    <w:rsid w:val="00F42AAD"/>
    <w:rsid w:val="00F55994"/>
    <w:rsid w:val="00F66DEB"/>
    <w:rsid w:val="00F7474F"/>
    <w:rsid w:val="00F9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64C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66564C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4"/>
    <w:rsid w:val="0066564C"/>
    <w:pPr>
      <w:shd w:val="clear" w:color="auto" w:fill="FFFFFF"/>
      <w:spacing w:after="360" w:line="240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styleId="a5">
    <w:name w:val="Balloon Text"/>
    <w:basedOn w:val="a"/>
    <w:link w:val="a6"/>
    <w:uiPriority w:val="99"/>
    <w:semiHidden/>
    <w:unhideWhenUsed/>
    <w:rsid w:val="00F7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2024-10-16T11:13:00Z</dcterms:created>
  <dcterms:modified xsi:type="dcterms:W3CDTF">2025-10-20T06:45:00Z</dcterms:modified>
</cp:coreProperties>
</file>